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1A" w:rsidRDefault="00153C89"/>
    <w:p w:rsidR="00C3571A" w:rsidRDefault="00153C89"/>
    <w:p w:rsidR="00C3571A" w:rsidRDefault="00153C89"/>
    <w:p w:rsidR="00C3571A" w:rsidRDefault="00153C89"/>
    <w:p w:rsidR="00014B3E" w:rsidRPr="00B43C75" w:rsidRDefault="00014B3E" w:rsidP="00014B3E">
      <w:pPr>
        <w:rPr>
          <w:rFonts w:ascii="Times" w:hAnsi="Times" w:cs="Times New Roman"/>
          <w:color w:val="000000"/>
          <w:sz w:val="28"/>
          <w:szCs w:val="27"/>
        </w:rPr>
      </w:pPr>
      <w:r w:rsidRPr="0046761B">
        <w:rPr>
          <w:rFonts w:ascii="Times New Roman" w:hAnsi="Times New Roman"/>
          <w:b/>
          <w:bCs/>
          <w:color w:val="FF0000"/>
          <w:sz w:val="28"/>
        </w:rPr>
        <w:t>LAWYER NAME</w:t>
      </w:r>
      <w:r>
        <w:rPr>
          <w:rFonts w:ascii="Times New Roman" w:hAnsi="Times New Roman"/>
          <w:b/>
          <w:bCs/>
          <w:color w:val="000000"/>
          <w:sz w:val="28"/>
        </w:rPr>
        <w:t xml:space="preserve"> of </w:t>
      </w:r>
      <w:r w:rsidRPr="0046761B">
        <w:rPr>
          <w:rFonts w:ascii="Times New Roman" w:hAnsi="Times New Roman"/>
          <w:b/>
          <w:bCs/>
          <w:color w:val="FF0000"/>
          <w:sz w:val="28"/>
        </w:rPr>
        <w:t>FIRM NAME</w:t>
      </w:r>
      <w:r>
        <w:rPr>
          <w:rFonts w:ascii="Times New Roman" w:hAnsi="Times New Roman"/>
          <w:b/>
          <w:bCs/>
          <w:color w:val="000000"/>
          <w:sz w:val="28"/>
        </w:rPr>
        <w:t xml:space="preserve"> Attends TAGLaw International Legal Conference in Boston</w:t>
      </w:r>
    </w:p>
    <w:p w:rsidR="00014B3E" w:rsidRDefault="00014B3E" w:rsidP="00014B3E">
      <w:pPr>
        <w:rPr>
          <w:rFonts w:eastAsiaTheme="minorHAnsi"/>
          <w:lang w:eastAsia="en-US"/>
        </w:rPr>
      </w:pPr>
    </w:p>
    <w:p w:rsidR="00014B3E" w:rsidRPr="00014B3E" w:rsidRDefault="00014B3E" w:rsidP="00014B3E">
      <w:pPr>
        <w:rPr>
          <w:rFonts w:ascii="Times New Roman" w:hAnsi="Times New Roman"/>
          <w:color w:val="000000"/>
          <w:sz w:val="22"/>
        </w:rPr>
      </w:pPr>
      <w:r w:rsidRPr="002428AB">
        <w:rPr>
          <w:rFonts w:ascii="Times New Roman" w:hAnsi="Times New Roman"/>
          <w:color w:val="FF0000"/>
          <w:sz w:val="22"/>
        </w:rPr>
        <w:t>FIRM CITY, FIRM STATE, FIRM COUNTRY</w:t>
      </w:r>
      <w:r w:rsidRPr="00014B3E">
        <w:rPr>
          <w:rFonts w:ascii="Times New Roman" w:hAnsi="Times New Roman"/>
          <w:color w:val="000000"/>
          <w:sz w:val="22"/>
        </w:rPr>
        <w:t xml:space="preserve"> (May XX, 2013) </w:t>
      </w:r>
      <w:proofErr w:type="gramStart"/>
      <w:r w:rsidRPr="00014B3E">
        <w:rPr>
          <w:rFonts w:ascii="Times New Roman" w:hAnsi="Times New Roman"/>
          <w:color w:val="000000"/>
          <w:sz w:val="22"/>
        </w:rPr>
        <w:t xml:space="preserve">-  </w:t>
      </w:r>
      <w:r w:rsidRPr="002428AB">
        <w:rPr>
          <w:rFonts w:ascii="Times New Roman" w:hAnsi="Times New Roman"/>
          <w:color w:val="FF0000"/>
          <w:sz w:val="22"/>
        </w:rPr>
        <w:t>FIRM</w:t>
      </w:r>
      <w:proofErr w:type="gramEnd"/>
      <w:r w:rsidRPr="002428AB">
        <w:rPr>
          <w:rFonts w:ascii="Times New Roman" w:hAnsi="Times New Roman"/>
          <w:color w:val="FF0000"/>
          <w:sz w:val="22"/>
        </w:rPr>
        <w:t xml:space="preserve"> NAME’s</w:t>
      </w:r>
      <w:r w:rsidRPr="00014B3E">
        <w:rPr>
          <w:rFonts w:ascii="Times New Roman" w:hAnsi="Times New Roman"/>
          <w:color w:val="000000"/>
          <w:sz w:val="22"/>
        </w:rPr>
        <w:t xml:space="preserve"> legal alliance,</w:t>
      </w:r>
      <w:hyperlink r:id="rId5" w:history="1">
        <w:r w:rsidRPr="00014B3E">
          <w:rPr>
            <w:rFonts w:ascii="Times New Roman" w:hAnsi="Times New Roman"/>
            <w:color w:val="000000"/>
            <w:sz w:val="22"/>
          </w:rPr>
          <w:t xml:space="preserve"> </w:t>
        </w:r>
        <w:r w:rsidRPr="00014B3E">
          <w:rPr>
            <w:rFonts w:ascii="Times New Roman" w:hAnsi="Times New Roman"/>
            <w:color w:val="1155CC"/>
            <w:sz w:val="22"/>
            <w:u w:val="single"/>
          </w:rPr>
          <w:t>TAGLaw®</w:t>
        </w:r>
      </w:hyperlink>
      <w:r w:rsidRPr="00014B3E">
        <w:rPr>
          <w:sz w:val="22"/>
        </w:rPr>
        <w:t xml:space="preserve">, </w:t>
      </w:r>
      <w:r w:rsidRPr="00014B3E">
        <w:rPr>
          <w:rFonts w:ascii="Times New Roman" w:hAnsi="Times New Roman"/>
          <w:color w:val="000000"/>
          <w:sz w:val="22"/>
        </w:rPr>
        <w:t xml:space="preserve">recently held its 28th international conference </w:t>
      </w:r>
      <w:r w:rsidRPr="00014B3E">
        <w:rPr>
          <w:rFonts w:ascii="Times New Roman" w:hAnsi="Times New Roman"/>
          <w:color w:val="000000"/>
          <w:sz w:val="22"/>
        </w:rPr>
        <w:t>from</w:t>
      </w:r>
      <w:r w:rsidRPr="00014B3E">
        <w:rPr>
          <w:rFonts w:ascii="Times New Roman" w:hAnsi="Times New Roman"/>
          <w:color w:val="000000"/>
          <w:sz w:val="22"/>
        </w:rPr>
        <w:t xml:space="preserve"> May 6th through 8th in Boston. In attendance at the conference was </w:t>
      </w:r>
      <w:r w:rsidRPr="002428AB">
        <w:rPr>
          <w:rFonts w:ascii="Times New Roman" w:hAnsi="Times New Roman"/>
          <w:color w:val="FF0000"/>
          <w:sz w:val="22"/>
        </w:rPr>
        <w:t>FIRM NAME</w:t>
      </w:r>
      <w:r w:rsidRPr="00014B3E">
        <w:rPr>
          <w:rFonts w:ascii="Times New Roman" w:hAnsi="Times New Roman"/>
          <w:color w:val="000000"/>
          <w:sz w:val="22"/>
        </w:rPr>
        <w:t xml:space="preserve"> partner, </w:t>
      </w:r>
      <w:r w:rsidRPr="002428AB">
        <w:rPr>
          <w:rFonts w:ascii="Times New Roman" w:hAnsi="Times New Roman"/>
          <w:color w:val="FF0000"/>
          <w:sz w:val="22"/>
        </w:rPr>
        <w:t>LAWYER NAME</w:t>
      </w:r>
      <w:r w:rsidRPr="00014B3E">
        <w:rPr>
          <w:rFonts w:ascii="Times New Roman" w:hAnsi="Times New Roman"/>
          <w:color w:val="000000"/>
          <w:sz w:val="22"/>
        </w:rPr>
        <w:t>.</w:t>
      </w:r>
    </w:p>
    <w:p w:rsidR="00014B3E" w:rsidRPr="00014B3E" w:rsidRDefault="00014B3E" w:rsidP="00014B3E">
      <w:pPr>
        <w:rPr>
          <w:rFonts w:ascii="Times New Roman" w:hAnsi="Times New Roman"/>
          <w:color w:val="000000"/>
          <w:sz w:val="22"/>
        </w:rPr>
      </w:pPr>
    </w:p>
    <w:p w:rsidR="00014B3E" w:rsidRPr="00014B3E" w:rsidRDefault="00014B3E" w:rsidP="00014B3E">
      <w:pPr>
        <w:rPr>
          <w:rFonts w:ascii="Times New Roman" w:hAnsi="Times New Roman"/>
          <w:color w:val="FF0000"/>
          <w:sz w:val="22"/>
        </w:rPr>
      </w:pPr>
      <w:r w:rsidRPr="00014B3E">
        <w:rPr>
          <w:rFonts w:ascii="Times New Roman" w:hAnsi="Times New Roman"/>
          <w:color w:val="FF0000"/>
          <w:sz w:val="22"/>
        </w:rPr>
        <w:t xml:space="preserve">“Quote from LAWYER NAME” regarding conference experience.” </w:t>
      </w:r>
    </w:p>
    <w:p w:rsidR="00014B3E" w:rsidRPr="00014B3E" w:rsidRDefault="00014B3E" w:rsidP="00014B3E">
      <w:pPr>
        <w:rPr>
          <w:rFonts w:ascii="Times New Roman" w:hAnsi="Times New Roman"/>
          <w:color w:val="000000"/>
          <w:sz w:val="22"/>
        </w:rPr>
      </w:pPr>
    </w:p>
    <w:p w:rsidR="00014B3E" w:rsidRPr="00014B3E" w:rsidRDefault="00014B3E" w:rsidP="00014B3E">
      <w:pPr>
        <w:rPr>
          <w:rFonts w:ascii="Times New Roman" w:hAnsi="Times New Roman"/>
          <w:color w:val="000000"/>
          <w:sz w:val="22"/>
        </w:rPr>
      </w:pPr>
      <w:r w:rsidRPr="00014B3E">
        <w:rPr>
          <w:rFonts w:ascii="Times New Roman" w:hAnsi="Times New Roman"/>
          <w:color w:val="000000"/>
          <w:sz w:val="22"/>
        </w:rPr>
        <w:t xml:space="preserve">“Aside from the world class speakers and sessions offered at our conferences, these gatherings provide our members with the ability to build and maintain strong relationships with </w:t>
      </w:r>
      <w:r w:rsidRPr="00014B3E">
        <w:rPr>
          <w:rFonts w:ascii="Times New Roman" w:hAnsi="Times New Roman"/>
          <w:sz w:val="22"/>
        </w:rPr>
        <w:t xml:space="preserve">other </w:t>
      </w:r>
      <w:r w:rsidRPr="00014B3E">
        <w:rPr>
          <w:rFonts w:ascii="Times New Roman" w:hAnsi="Times New Roman"/>
          <w:sz w:val="22"/>
        </w:rPr>
        <w:t xml:space="preserve">members </w:t>
      </w:r>
      <w:r w:rsidRPr="00014B3E">
        <w:rPr>
          <w:rFonts w:ascii="Times New Roman" w:hAnsi="Times New Roman"/>
          <w:sz w:val="22"/>
        </w:rPr>
        <w:t xml:space="preserve">from </w:t>
      </w:r>
      <w:r w:rsidRPr="00014B3E">
        <w:rPr>
          <w:rFonts w:ascii="Times New Roman" w:hAnsi="Times New Roman"/>
          <w:sz w:val="22"/>
        </w:rPr>
        <w:t xml:space="preserve">around the world” </w:t>
      </w:r>
      <w:r w:rsidRPr="00014B3E">
        <w:rPr>
          <w:rFonts w:ascii="Times New Roman" w:hAnsi="Times New Roman"/>
          <w:sz w:val="22"/>
        </w:rPr>
        <w:t>s</w:t>
      </w:r>
      <w:r w:rsidRPr="00014B3E">
        <w:rPr>
          <w:rFonts w:ascii="Times New Roman" w:hAnsi="Times New Roman"/>
          <w:sz w:val="22"/>
        </w:rPr>
        <w:t>aid</w:t>
      </w:r>
      <w:r w:rsidRPr="00014B3E">
        <w:rPr>
          <w:rFonts w:ascii="Times New Roman" w:hAnsi="Times New Roman"/>
          <w:color w:val="000000"/>
          <w:sz w:val="22"/>
        </w:rPr>
        <w:t xml:space="preserve"> Robert Sattin, President of TAGLaw. “These relationships are vital for our members and </w:t>
      </w:r>
      <w:r w:rsidRPr="00014B3E">
        <w:rPr>
          <w:rFonts w:ascii="Times New Roman" w:hAnsi="Times New Roman"/>
          <w:color w:val="000000"/>
          <w:sz w:val="22"/>
        </w:rPr>
        <w:t xml:space="preserve">in serving the growing needs of </w:t>
      </w:r>
      <w:r w:rsidRPr="00014B3E">
        <w:rPr>
          <w:rFonts w:ascii="Times New Roman" w:hAnsi="Times New Roman"/>
          <w:color w:val="000000"/>
          <w:sz w:val="22"/>
        </w:rPr>
        <w:t>their clients,</w:t>
      </w:r>
      <w:r w:rsidRPr="00014B3E">
        <w:rPr>
          <w:rFonts w:ascii="Times New Roman" w:hAnsi="Times New Roman"/>
          <w:color w:val="000000"/>
          <w:sz w:val="22"/>
        </w:rPr>
        <w:t xml:space="preserve"> </w:t>
      </w:r>
      <w:r w:rsidRPr="00014B3E">
        <w:rPr>
          <w:rFonts w:ascii="Times New Roman" w:hAnsi="Times New Roman"/>
          <w:color w:val="000000"/>
          <w:sz w:val="22"/>
        </w:rPr>
        <w:t xml:space="preserve">and allow TAGLaw to continue to be an ‘Elite’ law firm network.” </w:t>
      </w:r>
    </w:p>
    <w:p w:rsidR="00014B3E" w:rsidRPr="00014B3E" w:rsidRDefault="00014B3E" w:rsidP="00014B3E">
      <w:pPr>
        <w:rPr>
          <w:rFonts w:ascii="Times New Roman" w:hAnsi="Times New Roman"/>
          <w:color w:val="000000"/>
          <w:sz w:val="22"/>
        </w:rPr>
      </w:pPr>
    </w:p>
    <w:p w:rsidR="00014B3E" w:rsidRPr="00014B3E" w:rsidRDefault="00014B3E" w:rsidP="00014B3E">
      <w:pPr>
        <w:rPr>
          <w:rFonts w:ascii="Times New Roman" w:hAnsi="Times New Roman"/>
          <w:color w:val="000000"/>
          <w:sz w:val="22"/>
        </w:rPr>
      </w:pPr>
      <w:r w:rsidRPr="00014B3E">
        <w:rPr>
          <w:rFonts w:ascii="Times New Roman" w:hAnsi="Times New Roman"/>
          <w:color w:val="000000"/>
          <w:sz w:val="22"/>
        </w:rPr>
        <w:t xml:space="preserve">Earlier in 2013, Chambers Global recognized TAGLaw as an “Elite” law firm network. </w:t>
      </w:r>
    </w:p>
    <w:p w:rsidR="00014B3E" w:rsidRPr="00014B3E" w:rsidRDefault="00014B3E" w:rsidP="00014B3E">
      <w:pPr>
        <w:rPr>
          <w:rFonts w:eastAsiaTheme="minorHAnsi"/>
          <w:sz w:val="22"/>
          <w:lang w:eastAsia="en-US"/>
        </w:rPr>
      </w:pPr>
    </w:p>
    <w:p w:rsidR="00014B3E" w:rsidRPr="00014B3E" w:rsidRDefault="00014B3E" w:rsidP="00014B3E">
      <w:pPr>
        <w:rPr>
          <w:rFonts w:ascii="Times New Roman" w:hAnsi="Times New Roman"/>
          <w:color w:val="000000"/>
          <w:sz w:val="22"/>
        </w:rPr>
      </w:pPr>
      <w:r w:rsidRPr="00014B3E">
        <w:rPr>
          <w:rFonts w:ascii="Times New Roman" w:hAnsi="Times New Roman"/>
          <w:color w:val="000000"/>
          <w:sz w:val="22"/>
        </w:rPr>
        <w:t xml:space="preserve">In addition to various networking opportunities and group breakout sessions, TAGLaw and members of its affiliate alliance of accounting firms, TIAG® (The International Accounting Group), </w:t>
      </w:r>
      <w:r w:rsidRPr="00014B3E">
        <w:rPr>
          <w:rFonts w:ascii="Times New Roman" w:hAnsi="Times New Roman"/>
          <w:color w:val="000000"/>
          <w:sz w:val="22"/>
        </w:rPr>
        <w:t xml:space="preserve">attended </w:t>
      </w:r>
      <w:r w:rsidRPr="00014B3E">
        <w:rPr>
          <w:rFonts w:ascii="Times New Roman" w:hAnsi="Times New Roman"/>
          <w:color w:val="000000"/>
          <w:sz w:val="22"/>
        </w:rPr>
        <w:t xml:space="preserve">a variety of </w:t>
      </w:r>
      <w:r w:rsidRPr="00014B3E">
        <w:rPr>
          <w:rFonts w:ascii="Times New Roman" w:hAnsi="Times New Roman"/>
          <w:color w:val="000000"/>
          <w:sz w:val="22"/>
        </w:rPr>
        <w:t xml:space="preserve">informative and educational </w:t>
      </w:r>
      <w:bookmarkStart w:id="0" w:name="_GoBack"/>
      <w:bookmarkEnd w:id="0"/>
      <w:r w:rsidRPr="00014B3E">
        <w:rPr>
          <w:rFonts w:ascii="Times New Roman" w:hAnsi="Times New Roman"/>
          <w:color w:val="000000"/>
          <w:sz w:val="22"/>
        </w:rPr>
        <w:t xml:space="preserve">sessions including: </w:t>
      </w:r>
      <w:r w:rsidRPr="00014B3E">
        <w:rPr>
          <w:rFonts w:ascii="Times" w:hAnsi="Times"/>
          <w:color w:val="000000"/>
          <w:sz w:val="22"/>
          <w:szCs w:val="27"/>
        </w:rPr>
        <w:br/>
      </w:r>
    </w:p>
    <w:p w:rsidR="00014B3E" w:rsidRPr="00014B3E" w:rsidRDefault="00014B3E" w:rsidP="00014B3E">
      <w:pPr>
        <w:pStyle w:val="ListParagraph"/>
        <w:numPr>
          <w:ilvl w:val="0"/>
          <w:numId w:val="1"/>
        </w:numPr>
        <w:rPr>
          <w:rFonts w:ascii="Times New Roman" w:hAnsi="Times New Roman"/>
          <w:color w:val="000000"/>
          <w:sz w:val="22"/>
        </w:rPr>
      </w:pPr>
      <w:r w:rsidRPr="00014B3E">
        <w:rPr>
          <w:rFonts w:ascii="Times New Roman" w:hAnsi="Times New Roman"/>
          <w:color w:val="000000"/>
          <w:sz w:val="22"/>
        </w:rPr>
        <w:t xml:space="preserve">“The View from Inside: General Counsel Speak Their Minds about Working with Outside Law Firms” moderated by Jane Owens of The Weson Group; </w:t>
      </w:r>
    </w:p>
    <w:p w:rsidR="00014B3E" w:rsidRPr="00014B3E" w:rsidRDefault="00014B3E" w:rsidP="00014B3E">
      <w:pPr>
        <w:pStyle w:val="ListParagraph"/>
        <w:numPr>
          <w:ilvl w:val="0"/>
          <w:numId w:val="1"/>
        </w:numPr>
        <w:rPr>
          <w:rFonts w:ascii="Times New Roman" w:hAnsi="Times New Roman"/>
          <w:color w:val="000000"/>
          <w:sz w:val="22"/>
        </w:rPr>
      </w:pPr>
      <w:r w:rsidRPr="00014B3E">
        <w:rPr>
          <w:rFonts w:ascii="Times New Roman" w:hAnsi="Times New Roman"/>
          <w:color w:val="000000"/>
          <w:sz w:val="22"/>
        </w:rPr>
        <w:t>“Legal Technology Panel and Q&amp;A” moderated by Michael Kraft and Marcus Bluestein of Kraft Kennedy;</w:t>
      </w:r>
    </w:p>
    <w:p w:rsidR="00014B3E" w:rsidRPr="00014B3E" w:rsidRDefault="00014B3E" w:rsidP="00014B3E">
      <w:pPr>
        <w:pStyle w:val="ListParagraph"/>
        <w:numPr>
          <w:ilvl w:val="0"/>
          <w:numId w:val="1"/>
        </w:numPr>
        <w:rPr>
          <w:rFonts w:ascii="Times New Roman" w:hAnsi="Times New Roman"/>
          <w:color w:val="000000"/>
          <w:sz w:val="22"/>
        </w:rPr>
      </w:pPr>
      <w:r w:rsidRPr="00014B3E">
        <w:rPr>
          <w:rFonts w:ascii="Times New Roman" w:hAnsi="Times New Roman"/>
          <w:color w:val="000000"/>
          <w:sz w:val="22"/>
        </w:rPr>
        <w:t xml:space="preserve">“Legal Project Management: A New Model for Enhancing Profitability &amp; Competitive Edge” presented by Susan Lambreth of Law Vision Group, LLC; </w:t>
      </w:r>
    </w:p>
    <w:p w:rsidR="00014B3E" w:rsidRPr="00014B3E" w:rsidRDefault="00014B3E" w:rsidP="00014B3E">
      <w:pPr>
        <w:pStyle w:val="ListParagraph"/>
        <w:numPr>
          <w:ilvl w:val="0"/>
          <w:numId w:val="1"/>
        </w:numPr>
        <w:rPr>
          <w:rFonts w:ascii="Times New Roman" w:hAnsi="Times New Roman"/>
          <w:color w:val="000000"/>
          <w:sz w:val="22"/>
        </w:rPr>
      </w:pPr>
      <w:r w:rsidRPr="00014B3E">
        <w:rPr>
          <w:rFonts w:ascii="Times New Roman" w:hAnsi="Times New Roman"/>
          <w:color w:val="000000"/>
          <w:sz w:val="22"/>
        </w:rPr>
        <w:t xml:space="preserve">“How Professional Advisors Can Add Value to Not-for-Profit Clients” presented by Anthony Wilson, CFA of Cambridge Associates LLC; </w:t>
      </w:r>
    </w:p>
    <w:p w:rsidR="00014B3E" w:rsidRPr="00014B3E" w:rsidRDefault="00014B3E" w:rsidP="00014B3E">
      <w:pPr>
        <w:pStyle w:val="ListParagraph"/>
        <w:numPr>
          <w:ilvl w:val="0"/>
          <w:numId w:val="1"/>
        </w:numPr>
        <w:rPr>
          <w:rFonts w:ascii="Times New Roman" w:hAnsi="Times New Roman"/>
          <w:color w:val="000000"/>
          <w:sz w:val="22"/>
        </w:rPr>
      </w:pPr>
      <w:r w:rsidRPr="00014B3E">
        <w:rPr>
          <w:rFonts w:ascii="Times New Roman" w:hAnsi="Times New Roman"/>
          <w:color w:val="000000"/>
          <w:sz w:val="22"/>
        </w:rPr>
        <w:t>“Helping Your Clients Succeed: The Imperative of Business Acumen” presented by Mark Maraia of Maraia &amp; Associates, Inc.</w:t>
      </w:r>
    </w:p>
    <w:p w:rsidR="00014B3E" w:rsidRPr="00014B3E" w:rsidRDefault="00014B3E" w:rsidP="00014B3E">
      <w:pPr>
        <w:rPr>
          <w:rFonts w:eastAsiaTheme="minorHAnsi"/>
          <w:sz w:val="22"/>
          <w:lang w:eastAsia="en-US"/>
        </w:rPr>
      </w:pPr>
    </w:p>
    <w:p w:rsidR="00014B3E" w:rsidRPr="00014B3E" w:rsidRDefault="00014B3E" w:rsidP="00014B3E">
      <w:pPr>
        <w:rPr>
          <w:rFonts w:ascii="Times New Roman" w:eastAsia="Times New Roman" w:hAnsi="Times New Roman" w:cs="Times New Roman"/>
          <w:b/>
          <w:iCs/>
          <w:sz w:val="22"/>
        </w:rPr>
      </w:pPr>
      <w:r w:rsidRPr="00014B3E">
        <w:rPr>
          <w:rFonts w:ascii="Times New Roman" w:eastAsia="Times New Roman" w:hAnsi="Times New Roman" w:cs="Times New Roman"/>
          <w:b/>
          <w:iCs/>
          <w:sz w:val="22"/>
        </w:rPr>
        <w:t xml:space="preserve">About </w:t>
      </w:r>
      <w:r w:rsidRPr="00E83BB2">
        <w:rPr>
          <w:rFonts w:ascii="Times New Roman" w:eastAsia="Times New Roman" w:hAnsi="Times New Roman" w:cs="Times New Roman"/>
          <w:b/>
          <w:iCs/>
          <w:color w:val="FF0000"/>
          <w:sz w:val="22"/>
        </w:rPr>
        <w:t>FIRM NAME</w:t>
      </w:r>
      <w:r w:rsidRPr="00014B3E">
        <w:rPr>
          <w:rFonts w:ascii="Times New Roman" w:eastAsia="Times New Roman" w:hAnsi="Times New Roman" w:cs="Times New Roman"/>
          <w:b/>
          <w:iCs/>
          <w:sz w:val="22"/>
        </w:rPr>
        <w:t>:</w:t>
      </w:r>
    </w:p>
    <w:p w:rsidR="00014B3E" w:rsidRPr="00014B3E" w:rsidRDefault="00014B3E" w:rsidP="00014B3E">
      <w:pPr>
        <w:rPr>
          <w:rFonts w:ascii="Times New Roman" w:eastAsia="Times New Roman" w:hAnsi="Times New Roman" w:cs="Times New Roman"/>
          <w:iCs/>
          <w:sz w:val="22"/>
        </w:rPr>
      </w:pPr>
      <w:proofErr w:type="gramStart"/>
      <w:r w:rsidRPr="00E83BB2">
        <w:rPr>
          <w:rFonts w:ascii="Times New Roman" w:hAnsi="Times New Roman" w:cs="Times New Roman"/>
          <w:color w:val="FF0000"/>
          <w:sz w:val="22"/>
        </w:rPr>
        <w:t>Summary paragraph about FIRM.</w:t>
      </w:r>
      <w:proofErr w:type="gramEnd"/>
      <w:r w:rsidRPr="00E83BB2">
        <w:rPr>
          <w:rFonts w:ascii="Times New Roman" w:hAnsi="Times New Roman" w:cs="Times New Roman"/>
          <w:color w:val="FF0000"/>
          <w:sz w:val="22"/>
        </w:rPr>
        <w:t xml:space="preserve"> For more information about FIRM NAME, visit </w:t>
      </w:r>
      <w:hyperlink r:id="rId6" w:history="1">
        <w:r w:rsidRPr="00014B3E">
          <w:rPr>
            <w:rStyle w:val="Hyperlink"/>
            <w:rFonts w:ascii="Times New Roman" w:hAnsi="Times New Roman" w:cs="Times New Roman"/>
            <w:sz w:val="22"/>
          </w:rPr>
          <w:t>www.FIRMWEBSITE.com</w:t>
        </w:r>
      </w:hyperlink>
      <w:r w:rsidRPr="00014B3E">
        <w:rPr>
          <w:rFonts w:ascii="Times New Roman" w:hAnsi="Times New Roman" w:cs="Times New Roman"/>
          <w:sz w:val="22"/>
        </w:rPr>
        <w:t xml:space="preserve">. </w:t>
      </w:r>
      <w:r w:rsidRPr="00014B3E">
        <w:rPr>
          <w:rFonts w:ascii="Times" w:hAnsi="Times"/>
          <w:color w:val="000000"/>
          <w:sz w:val="22"/>
          <w:szCs w:val="27"/>
        </w:rPr>
        <w:br/>
      </w:r>
      <w:r w:rsidRPr="00014B3E">
        <w:rPr>
          <w:rFonts w:ascii="Times" w:hAnsi="Times"/>
          <w:color w:val="000000"/>
          <w:sz w:val="22"/>
          <w:szCs w:val="27"/>
        </w:rPr>
        <w:br/>
      </w:r>
      <w:r w:rsidRPr="00E83BB2">
        <w:rPr>
          <w:rFonts w:ascii="Times New Roman" w:hAnsi="Times New Roman"/>
          <w:b/>
          <w:bCs/>
          <w:iCs/>
          <w:color w:val="FF0000"/>
          <w:sz w:val="22"/>
          <w:szCs w:val="14"/>
        </w:rPr>
        <w:t>FIRM NAME</w:t>
      </w:r>
      <w:r w:rsidRPr="00014B3E">
        <w:rPr>
          <w:rFonts w:ascii="Times New Roman" w:hAnsi="Times New Roman"/>
          <w:b/>
          <w:bCs/>
          <w:iCs/>
          <w:color w:val="000000"/>
          <w:sz w:val="22"/>
          <w:szCs w:val="14"/>
        </w:rPr>
        <w:t xml:space="preserve"> </w:t>
      </w:r>
      <w:r w:rsidRPr="00014B3E">
        <w:rPr>
          <w:rFonts w:ascii="Times New Roman" w:hAnsi="Times New Roman"/>
          <w:b/>
          <w:bCs/>
          <w:iCs/>
          <w:color w:val="000000"/>
          <w:sz w:val="22"/>
        </w:rPr>
        <w:t>Contact Information:</w:t>
      </w:r>
      <w:r w:rsidRPr="00014B3E">
        <w:rPr>
          <w:rFonts w:ascii="Times" w:hAnsi="Times"/>
          <w:color w:val="000000"/>
          <w:sz w:val="22"/>
          <w:szCs w:val="27"/>
        </w:rPr>
        <w:br/>
      </w:r>
      <w:r w:rsidRPr="00E83BB2">
        <w:rPr>
          <w:rFonts w:ascii="Times New Roman" w:eastAsia="Times New Roman" w:hAnsi="Times New Roman" w:cs="Times New Roman"/>
          <w:iCs/>
          <w:color w:val="FF0000"/>
          <w:sz w:val="22"/>
        </w:rPr>
        <w:t>Firm media contact details.</w:t>
      </w:r>
      <w:r w:rsidRPr="00014B3E">
        <w:rPr>
          <w:rFonts w:ascii="Times New Roman" w:eastAsia="Times New Roman" w:hAnsi="Times New Roman" w:cs="Times New Roman"/>
          <w:iCs/>
          <w:sz w:val="22"/>
        </w:rPr>
        <w:t xml:space="preserve"> </w:t>
      </w:r>
    </w:p>
    <w:p w:rsidR="00014B3E" w:rsidRPr="00014B3E" w:rsidRDefault="00014B3E" w:rsidP="00014B3E">
      <w:pPr>
        <w:rPr>
          <w:rFonts w:ascii="Times New Roman" w:eastAsia="Times New Roman" w:hAnsi="Times New Roman" w:cs="Times New Roman"/>
          <w:b/>
          <w:iCs/>
          <w:sz w:val="22"/>
        </w:rPr>
      </w:pPr>
    </w:p>
    <w:p w:rsidR="00014B3E" w:rsidRPr="00014B3E" w:rsidRDefault="00014B3E" w:rsidP="00014B3E">
      <w:pPr>
        <w:rPr>
          <w:rFonts w:ascii="Times New Roman" w:eastAsia="Times New Roman" w:hAnsi="Times New Roman" w:cs="Times New Roman"/>
          <w:b/>
          <w:iCs/>
          <w:sz w:val="22"/>
        </w:rPr>
      </w:pPr>
      <w:r w:rsidRPr="00014B3E">
        <w:rPr>
          <w:rFonts w:ascii="Times New Roman" w:eastAsia="Times New Roman" w:hAnsi="Times New Roman" w:cs="Times New Roman"/>
          <w:b/>
          <w:iCs/>
          <w:sz w:val="22"/>
        </w:rPr>
        <w:t xml:space="preserve">About </w:t>
      </w:r>
      <w:r w:rsidRPr="00014B3E">
        <w:rPr>
          <w:rFonts w:ascii="Times New Roman" w:eastAsia="Times New Roman" w:hAnsi="Times New Roman" w:cs="Times New Roman"/>
          <w:b/>
          <w:iCs/>
          <w:color w:val="231F20"/>
          <w:sz w:val="22"/>
        </w:rPr>
        <w:t>TAGLaw</w:t>
      </w:r>
      <w:r w:rsidRPr="00014B3E">
        <w:rPr>
          <w:rFonts w:ascii="Times New Roman" w:eastAsia="Times New Roman" w:hAnsi="Times New Roman" w:cs="Times New Roman"/>
          <w:b/>
          <w:iCs/>
          <w:sz w:val="22"/>
        </w:rPr>
        <w:t>:</w:t>
      </w:r>
    </w:p>
    <w:p w:rsidR="00014B3E" w:rsidRPr="00014B3E" w:rsidRDefault="00014B3E" w:rsidP="00014B3E">
      <w:pPr>
        <w:rPr>
          <w:rFonts w:ascii="Times New Roman" w:hAnsi="Times New Roman" w:cs="Times New Roman"/>
          <w:sz w:val="22"/>
        </w:rPr>
      </w:pPr>
      <w:r w:rsidRPr="00014B3E">
        <w:rPr>
          <w:rFonts w:ascii="Times New Roman" w:hAnsi="Times New Roman" w:cs="Times New Roman"/>
          <w:sz w:val="22"/>
        </w:rPr>
        <w:t xml:space="preserve">Founded in 1998, TAGLaw is an international alliance of high-quality, independent law firms.  Combined with </w:t>
      </w:r>
      <w:hyperlink r:id="rId7" w:history="1">
        <w:r w:rsidRPr="00014B3E">
          <w:rPr>
            <w:rStyle w:val="Hyperlink"/>
            <w:rFonts w:ascii="Times New Roman" w:hAnsi="Times New Roman" w:cs="Times New Roman"/>
            <w:sz w:val="22"/>
          </w:rPr>
          <w:t>TIAG</w:t>
        </w:r>
        <w:r w:rsidRPr="00014B3E">
          <w:rPr>
            <w:rStyle w:val="Hyperlink"/>
            <w:rFonts w:ascii="Times New Roman" w:hAnsi="Times New Roman" w:cs="Times New Roman"/>
            <w:sz w:val="22"/>
            <w:vertAlign w:val="superscript"/>
          </w:rPr>
          <w:t>®</w:t>
        </w:r>
      </w:hyperlink>
      <w:r w:rsidRPr="00014B3E">
        <w:rPr>
          <w:rFonts w:ascii="Times New Roman" w:hAnsi="Times New Roman" w:cs="Times New Roman"/>
          <w:sz w:val="22"/>
        </w:rPr>
        <w:t xml:space="preserve">, an alliance of independent accounting firms, they provide professional legal, financial and accounting services on a worldwide scale. With approximately 12,500 professionals in over 255 member firms, and more than 500 offices in over 90 countries, the two alliances serve tens of thousands of clients from all industry and commercial sectors. For more information about TAGLaw, visit </w:t>
      </w:r>
      <w:hyperlink r:id="rId8" w:history="1">
        <w:r w:rsidRPr="00014B3E">
          <w:rPr>
            <w:rStyle w:val="Hyperlink"/>
            <w:rFonts w:ascii="Times New Roman" w:hAnsi="Times New Roman" w:cs="Times New Roman"/>
            <w:sz w:val="22"/>
          </w:rPr>
          <w:t>www.TAGLaw.com</w:t>
        </w:r>
      </w:hyperlink>
      <w:r w:rsidRPr="00014B3E">
        <w:rPr>
          <w:rFonts w:ascii="Times New Roman" w:hAnsi="Times New Roman" w:cs="Times New Roman"/>
          <w:sz w:val="22"/>
        </w:rPr>
        <w:t xml:space="preserve">. </w:t>
      </w:r>
      <w:r w:rsidRPr="00014B3E">
        <w:rPr>
          <w:rFonts w:ascii="Times" w:hAnsi="Times"/>
          <w:color w:val="000000"/>
          <w:sz w:val="22"/>
          <w:szCs w:val="27"/>
        </w:rPr>
        <w:br/>
      </w:r>
      <w:r w:rsidRPr="00014B3E">
        <w:rPr>
          <w:rFonts w:ascii="Times" w:hAnsi="Times"/>
          <w:color w:val="000000"/>
          <w:sz w:val="22"/>
          <w:szCs w:val="27"/>
        </w:rPr>
        <w:br/>
      </w:r>
      <w:r w:rsidRPr="00014B3E">
        <w:rPr>
          <w:rFonts w:ascii="Times New Roman" w:hAnsi="Times New Roman"/>
          <w:b/>
          <w:bCs/>
          <w:iCs/>
          <w:color w:val="000000"/>
          <w:sz w:val="22"/>
        </w:rPr>
        <w:t>TAGLaw</w:t>
      </w:r>
      <w:r w:rsidRPr="00014B3E">
        <w:rPr>
          <w:rFonts w:ascii="Times New Roman" w:hAnsi="Times New Roman"/>
          <w:b/>
          <w:bCs/>
          <w:iCs/>
          <w:color w:val="000000"/>
          <w:sz w:val="22"/>
          <w:szCs w:val="14"/>
        </w:rPr>
        <w:t xml:space="preserve"> </w:t>
      </w:r>
      <w:r w:rsidRPr="00014B3E">
        <w:rPr>
          <w:rFonts w:ascii="Times New Roman" w:hAnsi="Times New Roman"/>
          <w:b/>
          <w:bCs/>
          <w:iCs/>
          <w:color w:val="000000"/>
          <w:sz w:val="22"/>
        </w:rPr>
        <w:t>Contact Information:</w:t>
      </w:r>
      <w:r w:rsidRPr="00014B3E">
        <w:rPr>
          <w:rFonts w:ascii="Times" w:hAnsi="Times"/>
          <w:color w:val="000000"/>
          <w:sz w:val="22"/>
          <w:szCs w:val="27"/>
        </w:rPr>
        <w:br/>
      </w:r>
      <w:r w:rsidRPr="00014B3E">
        <w:rPr>
          <w:rFonts w:ascii="Times New Roman" w:hAnsi="Times New Roman"/>
          <w:color w:val="000000"/>
          <w:sz w:val="22"/>
        </w:rPr>
        <w:t>Chris Cervellera, Director of Marketing</w:t>
      </w:r>
      <w:r w:rsidRPr="00014B3E">
        <w:rPr>
          <w:rFonts w:ascii="Times" w:hAnsi="Times"/>
          <w:color w:val="000000"/>
          <w:sz w:val="22"/>
          <w:szCs w:val="27"/>
        </w:rPr>
        <w:br/>
      </w:r>
      <w:r w:rsidRPr="00014B3E">
        <w:rPr>
          <w:rFonts w:ascii="Times New Roman" w:hAnsi="Times New Roman"/>
          <w:color w:val="000000"/>
          <w:sz w:val="22"/>
        </w:rPr>
        <w:t>The Appleton Group, Inc.</w:t>
      </w:r>
      <w:r w:rsidRPr="00014B3E">
        <w:rPr>
          <w:rFonts w:ascii="Times" w:hAnsi="Times"/>
          <w:color w:val="000000"/>
          <w:sz w:val="22"/>
          <w:szCs w:val="27"/>
        </w:rPr>
        <w:br/>
      </w:r>
      <w:r w:rsidRPr="00014B3E">
        <w:rPr>
          <w:rFonts w:ascii="Times New Roman" w:hAnsi="Times New Roman"/>
          <w:color w:val="000000"/>
          <w:sz w:val="22"/>
        </w:rPr>
        <w:t>Phone: + 1 727 895 3720</w:t>
      </w:r>
      <w:r w:rsidRPr="00014B3E">
        <w:rPr>
          <w:rFonts w:ascii="Times" w:hAnsi="Times"/>
          <w:color w:val="000000"/>
          <w:sz w:val="22"/>
          <w:szCs w:val="27"/>
        </w:rPr>
        <w:br/>
      </w:r>
      <w:r w:rsidRPr="00014B3E">
        <w:rPr>
          <w:rFonts w:ascii="Times New Roman" w:hAnsi="Times New Roman"/>
          <w:color w:val="000000"/>
          <w:sz w:val="22"/>
        </w:rPr>
        <w:t xml:space="preserve">Email: </w:t>
      </w:r>
      <w:hyperlink r:id="rId9" w:history="1">
        <w:r w:rsidRPr="00014B3E">
          <w:rPr>
            <w:rStyle w:val="Hyperlink"/>
            <w:rFonts w:ascii="Times New Roman" w:hAnsi="Times New Roman"/>
            <w:sz w:val="22"/>
          </w:rPr>
          <w:t>ccervellera@TAGLaw.com</w:t>
        </w:r>
      </w:hyperlink>
      <w:r w:rsidRPr="00014B3E">
        <w:rPr>
          <w:rFonts w:ascii="Times New Roman" w:hAnsi="Times New Roman"/>
          <w:color w:val="000000"/>
          <w:sz w:val="22"/>
        </w:rPr>
        <w:t xml:space="preserve"> </w:t>
      </w:r>
    </w:p>
    <w:p w:rsidR="00C3571A" w:rsidRDefault="00153C89"/>
    <w:p w:rsidR="00941B4D" w:rsidRDefault="00153C89"/>
    <w:sectPr w:rsidR="00941B4D" w:rsidSect="00C3571A">
      <w:headerReference w:type="default" r:id="rId10"/>
      <w:headerReference w:type="first" r:id="rId11"/>
      <w:pgSz w:w="12240" w:h="15840"/>
      <w:pgMar w:top="1800" w:right="1800" w:bottom="1440" w:left="1800" w:gutter="0"/>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1A" w:rsidRDefault="006B0E8D">
    <w:pPr>
      <w:pStyle w:val="Header"/>
    </w:pPr>
    <w:r>
      <w:rPr>
        <w:noProof/>
      </w:rPr>
      <w:pict>
        <v:line id="_x0000_s2061" style="position:absolute;flip:y;z-index:251661312;mso-wrap-edited:f" from="-49.1pt,40.5pt" to="490.9pt,41.3pt" wrapcoords="-30 0 -30 0 10860 0 10860 0 -30 0" strokecolor="#07065e" strokeweight="1pt">
          <v:fill o:detectmouseclick="t"/>
          <v:shadow opacity="22938f" mv:blur="38100f" offset="0,2pt"/>
          <v:textbox inset=",7.2pt,,7.2pt"/>
          <w10:wrap type="tight"/>
        </v:line>
      </w:pict>
    </w:r>
    <w:r w:rsidR="00014B3E">
      <w:rPr>
        <w:noProof/>
        <w:lang w:eastAsia="en-US"/>
      </w:rPr>
      <w:drawing>
        <wp:anchor distT="0" distB="0" distL="114300" distR="114300" simplePos="0" relativeHeight="251660288" behindDoc="1" locked="0" layoutInCell="1" allowOverlap="1">
          <wp:simplePos x="0" y="0"/>
          <wp:positionH relativeFrom="column">
            <wp:posOffset>4826635</wp:posOffset>
          </wp:positionH>
          <wp:positionV relativeFrom="paragraph">
            <wp:posOffset>-106680</wp:posOffset>
          </wp:positionV>
          <wp:extent cx="1405255" cy="693420"/>
          <wp:effectExtent l="25400" t="0" r="0" b="0"/>
          <wp:wrapTight wrapText="bothSides">
            <wp:wrapPolygon edited="0">
              <wp:start x="-390" y="0"/>
              <wp:lineTo x="-390" y="21363"/>
              <wp:lineTo x="21473" y="21363"/>
              <wp:lineTo x="21473" y="0"/>
              <wp:lineTo x="-390" y="0"/>
            </wp:wrapPolygon>
          </wp:wrapTight>
          <wp:docPr id="12" name="Picture 0" descr="TAGLaw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GLaw logo - large.jpg"/>
                  <pic:cNvPicPr>
                    <a:picLocks noChangeAspect="1" noChangeArrowheads="1"/>
                  </pic:cNvPicPr>
                </pic:nvPicPr>
                <pic:blipFill>
                  <a:blip r:embed="rId1"/>
                  <a:srcRect/>
                  <a:stretch>
                    <a:fillRect/>
                  </a:stretch>
                </pic:blipFill>
                <pic:spPr bwMode="auto">
                  <a:xfrm>
                    <a:off x="0" y="0"/>
                    <a:ext cx="1405255" cy="693420"/>
                  </a:xfrm>
                  <a:prstGeom prst="rect">
                    <a:avLst/>
                  </a:prstGeom>
                  <a:noFill/>
                  <a:ln w="9525">
                    <a:noFill/>
                    <a:miter lim="800000"/>
                    <a:headEnd/>
                    <a:tailEnd/>
                  </a:ln>
                </pic:spPr>
              </pic:pic>
            </a:graphicData>
          </a:graphic>
        </wp:anchor>
      </w:drawing>
    </w:r>
    <w:r w:rsidR="00014B3E">
      <w:rPr>
        <w:noProof/>
        <w:lang w:eastAsia="en-US"/>
      </w:rPr>
      <w:drawing>
        <wp:anchor distT="0" distB="0" distL="114300" distR="114300" simplePos="0" relativeHeight="251659264" behindDoc="1" locked="0" layoutInCell="1" allowOverlap="1">
          <wp:simplePos x="0" y="0"/>
          <wp:positionH relativeFrom="column">
            <wp:posOffset>4826635</wp:posOffset>
          </wp:positionH>
          <wp:positionV relativeFrom="paragraph">
            <wp:posOffset>-106680</wp:posOffset>
          </wp:positionV>
          <wp:extent cx="1405255" cy="693420"/>
          <wp:effectExtent l="25400" t="0" r="0" b="0"/>
          <wp:wrapTight wrapText="bothSides">
            <wp:wrapPolygon edited="0">
              <wp:start x="-390" y="0"/>
              <wp:lineTo x="-390" y="21363"/>
              <wp:lineTo x="21473" y="21363"/>
              <wp:lineTo x="21473" y="0"/>
              <wp:lineTo x="-390" y="0"/>
            </wp:wrapPolygon>
          </wp:wrapTight>
          <wp:docPr id="11" name="Picture 0" descr="TAGLaw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GLaw logo - large.jpg"/>
                  <pic:cNvPicPr>
                    <a:picLocks noChangeAspect="1" noChangeArrowheads="1"/>
                  </pic:cNvPicPr>
                </pic:nvPicPr>
                <pic:blipFill>
                  <a:blip r:embed="rId1"/>
                  <a:srcRect/>
                  <a:stretch>
                    <a:fillRect/>
                  </a:stretch>
                </pic:blipFill>
                <pic:spPr bwMode="auto">
                  <a:xfrm>
                    <a:off x="0" y="0"/>
                    <a:ext cx="1405255" cy="693420"/>
                  </a:xfrm>
                  <a:prstGeom prst="rect">
                    <a:avLst/>
                  </a:prstGeom>
                  <a:noFill/>
                  <a:ln w="9525">
                    <a:noFill/>
                    <a:miter lim="800000"/>
                    <a:headEnd/>
                    <a:tailEnd/>
                  </a:ln>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1A" w:rsidRDefault="006B0E8D">
    <w:pPr>
      <w:pStyle w:val="Header"/>
    </w:pPr>
    <w:r>
      <w:rPr>
        <w:noProof/>
      </w:rPr>
      <w:pict>
        <v:line id="_x0000_s2058" style="position:absolute;flip:y;z-index:251658239;mso-wrap-edited:f" from="-48.75pt,91.5pt" to="491.25pt,92.3pt" wrapcoords="-30 0 -30 0 10860 0 10860 0 -30 0" o:regroupid="1" strokecolor="#07065e" strokeweight="1pt">
          <v:fill o:detectmouseclick="t"/>
          <v:shadow opacity="22938f" mv:blur="38100f" offset="0,2pt"/>
          <v:textbox inset=",7.2pt,,7.2pt"/>
        </v:line>
      </w:pict>
    </w:r>
    <w:r w:rsidR="00014B3E">
      <w:rPr>
        <w:noProof/>
        <w:lang w:eastAsia="en-US"/>
      </w:rPr>
      <w:drawing>
        <wp:anchor distT="0" distB="0" distL="114300" distR="114300" simplePos="0" relativeHeight="251657215" behindDoc="1" locked="0" layoutInCell="1" allowOverlap="1">
          <wp:simplePos x="0" y="0"/>
          <wp:positionH relativeFrom="column">
            <wp:posOffset>3745865</wp:posOffset>
          </wp:positionH>
          <wp:positionV relativeFrom="paragraph">
            <wp:posOffset>0</wp:posOffset>
          </wp:positionV>
          <wp:extent cx="2621280" cy="1293495"/>
          <wp:effectExtent l="25400" t="0" r="0" b="0"/>
          <wp:wrapNone/>
          <wp:docPr id="9" name="Picture 0" descr="TAGLaw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GLaw logo - large.jpg"/>
                  <pic:cNvPicPr>
                    <a:picLocks noChangeAspect="1" noChangeArrowheads="1"/>
                  </pic:cNvPicPr>
                </pic:nvPicPr>
                <pic:blipFill>
                  <a:blip r:embed="rId1"/>
                  <a:srcRect/>
                  <a:stretch>
                    <a:fillRect/>
                  </a:stretch>
                </pic:blipFill>
                <pic:spPr bwMode="auto">
                  <a:xfrm>
                    <a:off x="0" y="0"/>
                    <a:ext cx="2621280" cy="1293495"/>
                  </a:xfrm>
                  <a:prstGeom prst="rect">
                    <a:avLst/>
                  </a:prstGeom>
                  <a:noFill/>
                  <a:ln w="9525">
                    <a:noFill/>
                    <a:miter lim="800000"/>
                    <a:headEnd/>
                    <a:tailEnd/>
                  </a:ln>
                </pic:spPr>
              </pic:pic>
            </a:graphicData>
          </a:graphic>
        </wp:anchor>
      </w:drawing>
    </w:r>
    <w:r>
      <w:rPr>
        <w:noProof/>
      </w:rPr>
      <w:pict>
        <v:shapetype id="_x0000_t202" coordsize="21600,21600" o:spt="202" path="m0,0l0,21600,21600,21600,21600,0xe">
          <v:stroke joinstyle="miter"/>
          <v:path gradientshapeok="t" o:connecttype="rect"/>
        </v:shapetype>
        <v:shape id="_x0000_s2056" type="#_x0000_t202" style="position:absolute;margin-left:-54pt;margin-top:23.85pt;width:201.45pt;height:64.2pt;z-index:251656191;mso-wrap-edited:f;mso-position-horizontal-relative:text;mso-position-vertical-relative:text" wrapcoords="-80 0 -80 21159 21600 21159 21600 0 -80 0" o:regroupid="1" stroked="f">
          <v:textbox style="mso-next-textbox:#_x0000_s2056">
            <w:txbxContent>
              <w:p w:rsidR="00C3571A" w:rsidRPr="009D32AC" w:rsidRDefault="00014B3E" w:rsidP="00C3571A">
                <w:pPr>
                  <w:pStyle w:val="BodyText"/>
                  <w:spacing w:after="0"/>
                  <w:rPr>
                    <w:rFonts w:ascii="Arial" w:hAnsi="Arial"/>
                    <w:b/>
                    <w:color w:val="07065E"/>
                    <w:kern w:val="2"/>
                    <w:szCs w:val="18"/>
                  </w:rPr>
                </w:pPr>
                <w:r w:rsidRPr="009D32AC">
                  <w:rPr>
                    <w:rFonts w:ascii="Arial" w:hAnsi="Arial"/>
                    <w:b/>
                    <w:color w:val="07065E"/>
                    <w:kern w:val="2"/>
                    <w:szCs w:val="18"/>
                  </w:rPr>
                  <w:t>TAGLaw</w:t>
                </w:r>
                <w:r w:rsidRPr="009D32AC">
                  <w:rPr>
                    <w:rFonts w:ascii="Arial" w:hAnsi="Arial"/>
                    <w:b/>
                    <w:color w:val="07065E"/>
                    <w:kern w:val="2"/>
                    <w:szCs w:val="18"/>
                    <w:vertAlign w:val="superscript"/>
                  </w:rPr>
                  <w:t>®</w:t>
                </w:r>
              </w:p>
              <w:p w:rsidR="00C3571A" w:rsidRDefault="00014B3E" w:rsidP="00C3571A">
                <w:pPr>
                  <w:pStyle w:val="BodyText"/>
                  <w:spacing w:after="0"/>
                  <w:rPr>
                    <w:rFonts w:ascii="Arial" w:hAnsi="Arial"/>
                    <w:color w:val="07065E"/>
                    <w:kern w:val="2"/>
                    <w:sz w:val="18"/>
                    <w:szCs w:val="18"/>
                  </w:rPr>
                </w:pPr>
                <w:r w:rsidRPr="00FF0E3E">
                  <w:rPr>
                    <w:rFonts w:ascii="Arial" w:hAnsi="Arial"/>
                    <w:color w:val="07065E"/>
                    <w:kern w:val="2"/>
                    <w:sz w:val="18"/>
                    <w:szCs w:val="18"/>
                  </w:rPr>
                  <w:t>150 Second Avenue North, Suite 710</w:t>
                </w:r>
              </w:p>
              <w:p w:rsidR="00C3571A" w:rsidRDefault="00014B3E" w:rsidP="00C3571A">
                <w:pPr>
                  <w:pStyle w:val="BodyText"/>
                  <w:spacing w:after="0"/>
                  <w:rPr>
                    <w:rFonts w:ascii="Arial" w:hAnsi="Arial"/>
                    <w:color w:val="07065E"/>
                    <w:kern w:val="2"/>
                    <w:sz w:val="18"/>
                    <w:szCs w:val="18"/>
                  </w:rPr>
                </w:pPr>
                <w:r w:rsidRPr="00FF0E3E">
                  <w:rPr>
                    <w:rFonts w:ascii="Arial" w:hAnsi="Arial"/>
                    <w:color w:val="07065E"/>
                    <w:kern w:val="2"/>
                    <w:sz w:val="18"/>
                    <w:szCs w:val="18"/>
                  </w:rPr>
                  <w:t>St. Petersburg, FL 33701</w:t>
                </w:r>
              </w:p>
              <w:p w:rsidR="00C3571A" w:rsidRDefault="00014B3E" w:rsidP="00C3571A">
                <w:pPr>
                  <w:pStyle w:val="BodyText"/>
                  <w:spacing w:after="0"/>
                  <w:rPr>
                    <w:rFonts w:ascii="Arial" w:hAnsi="Arial"/>
                    <w:color w:val="07065E"/>
                    <w:kern w:val="2"/>
                    <w:sz w:val="18"/>
                    <w:szCs w:val="18"/>
                  </w:rPr>
                </w:pPr>
                <w:r w:rsidRPr="00FF0E3E">
                  <w:rPr>
                    <w:rFonts w:ascii="Arial" w:hAnsi="Arial"/>
                    <w:color w:val="07065E"/>
                    <w:kern w:val="2"/>
                    <w:sz w:val="18"/>
                    <w:szCs w:val="18"/>
                  </w:rPr>
                  <w:t xml:space="preserve">Phone: </w:t>
                </w:r>
                <w:r>
                  <w:rPr>
                    <w:rFonts w:ascii="Arial" w:hAnsi="Arial"/>
                    <w:color w:val="07065E"/>
                    <w:kern w:val="2"/>
                    <w:sz w:val="18"/>
                    <w:szCs w:val="18"/>
                  </w:rPr>
                  <w:t>727.895.</w:t>
                </w:r>
                <w:r w:rsidRPr="00FF0E3E">
                  <w:rPr>
                    <w:rFonts w:ascii="Arial" w:hAnsi="Arial"/>
                    <w:color w:val="07065E"/>
                    <w:kern w:val="2"/>
                    <w:sz w:val="18"/>
                    <w:szCs w:val="18"/>
                  </w:rPr>
                  <w:t>3720</w:t>
                </w:r>
                <w:r>
                  <w:rPr>
                    <w:rFonts w:ascii="Arial" w:hAnsi="Arial"/>
                    <w:color w:val="07065E"/>
                    <w:kern w:val="2"/>
                    <w:sz w:val="18"/>
                    <w:szCs w:val="18"/>
                  </w:rPr>
                  <w:t xml:space="preserve"> • Fax: 727.895.</w:t>
                </w:r>
                <w:r w:rsidRPr="00FF0E3E">
                  <w:rPr>
                    <w:rFonts w:ascii="Arial" w:hAnsi="Arial"/>
                    <w:color w:val="07065E"/>
                    <w:kern w:val="2"/>
                    <w:sz w:val="18"/>
                    <w:szCs w:val="18"/>
                  </w:rPr>
                  <w:t>3722</w:t>
                </w:r>
              </w:p>
              <w:p w:rsidR="00C3571A" w:rsidRDefault="00014B3E" w:rsidP="00C3571A">
                <w:pPr>
                  <w:pStyle w:val="BodyText"/>
                  <w:spacing w:after="0"/>
                  <w:rPr>
                    <w:rFonts w:ascii="Arial" w:hAnsi="Arial"/>
                    <w:color w:val="07065E"/>
                    <w:kern w:val="2"/>
                    <w:sz w:val="18"/>
                    <w:szCs w:val="18"/>
                  </w:rPr>
                </w:pPr>
                <w:r>
                  <w:rPr>
                    <w:rFonts w:ascii="Arial" w:hAnsi="Arial"/>
                    <w:color w:val="07065E"/>
                    <w:kern w:val="2"/>
                    <w:sz w:val="18"/>
                    <w:szCs w:val="18"/>
                  </w:rPr>
                  <w:t>www.TAGLaw.com</w:t>
                </w:r>
              </w:p>
              <w:p w:rsidR="00C3571A" w:rsidRPr="00FF0E3E" w:rsidRDefault="00153C89" w:rsidP="00C3571A">
                <w:pPr>
                  <w:pStyle w:val="BodyText"/>
                  <w:spacing w:after="0"/>
                  <w:rPr>
                    <w:rFonts w:ascii="Arial" w:hAnsi="Arial"/>
                    <w:b/>
                    <w:color w:val="07065E"/>
                    <w:kern w:val="2"/>
                    <w:sz w:val="20"/>
                  </w:rPr>
                </w:pPr>
              </w:p>
            </w:txbxContent>
          </v:textbox>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D6045"/>
    <w:multiLevelType w:val="hybridMultilevel"/>
    <w:tmpl w:val="EFB80B10"/>
    <w:lvl w:ilvl="0" w:tplc="65C81A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attachedTemplate r:id="rId1"/>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65"/>
    <o:shapelayout v:ext="edit">
      <o:idmap v:ext="edit" data="2"/>
      <o:regrouptable v:ext="edit">
        <o:entry new="1" old="0"/>
      </o:regrouptable>
    </o:shapelayout>
  </w:hdrShapeDefaults>
  <w:compat>
    <w:doNotAutofitConstrainedTables/>
    <w:splitPgBreakAndParaMark/>
    <w:doNotVertAlignCellWithSp/>
    <w:doNotBreakConstrainedForcedTable/>
    <w:useAnsiKerningPairs/>
    <w:cachedColBalance/>
  </w:compat>
  <w:rsids>
    <w:rsidRoot w:val="00014B3E"/>
    <w:rsid w:val="00014B3E"/>
    <w:rsid w:val="00153C89"/>
    <w:rsid w:val="002428AB"/>
    <w:rsid w:val="00687088"/>
    <w:rsid w:val="006B0E8D"/>
    <w:rsid w:val="00A34CAC"/>
    <w:rsid w:val="00E83BB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3E"/>
    <w:rPr>
      <w:rFonts w:eastAsiaTheme="minorEastAsia"/>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3571A"/>
    <w:pPr>
      <w:tabs>
        <w:tab w:val="center" w:pos="4320"/>
        <w:tab w:val="right" w:pos="8640"/>
      </w:tabs>
    </w:pPr>
  </w:style>
  <w:style w:type="character" w:customStyle="1" w:styleId="HeaderChar">
    <w:name w:val="Header Char"/>
    <w:basedOn w:val="DefaultParagraphFont"/>
    <w:link w:val="Header"/>
    <w:uiPriority w:val="99"/>
    <w:semiHidden/>
    <w:rsid w:val="00C3571A"/>
  </w:style>
  <w:style w:type="paragraph" w:styleId="Footer">
    <w:name w:val="footer"/>
    <w:basedOn w:val="Normal"/>
    <w:link w:val="FooterChar"/>
    <w:uiPriority w:val="99"/>
    <w:semiHidden/>
    <w:unhideWhenUsed/>
    <w:rsid w:val="00C3571A"/>
    <w:pPr>
      <w:tabs>
        <w:tab w:val="center" w:pos="4320"/>
        <w:tab w:val="right" w:pos="8640"/>
      </w:tabs>
    </w:pPr>
  </w:style>
  <w:style w:type="character" w:customStyle="1" w:styleId="FooterChar">
    <w:name w:val="Footer Char"/>
    <w:basedOn w:val="DefaultParagraphFont"/>
    <w:link w:val="Footer"/>
    <w:uiPriority w:val="99"/>
    <w:semiHidden/>
    <w:rsid w:val="00C3571A"/>
  </w:style>
  <w:style w:type="paragraph" w:styleId="BodyText">
    <w:name w:val="Body Text"/>
    <w:basedOn w:val="Normal"/>
    <w:link w:val="BodyTextChar"/>
    <w:rsid w:val="00C3571A"/>
    <w:pPr>
      <w:spacing w:after="120"/>
    </w:pPr>
    <w:rPr>
      <w:rFonts w:ascii="Times" w:eastAsia="Times New Roman" w:hAnsi="Times" w:cs="Times New Roman"/>
      <w:szCs w:val="20"/>
    </w:rPr>
  </w:style>
  <w:style w:type="character" w:customStyle="1" w:styleId="BodyTextChar">
    <w:name w:val="Body Text Char"/>
    <w:basedOn w:val="DefaultParagraphFont"/>
    <w:link w:val="BodyText"/>
    <w:rsid w:val="00C3571A"/>
    <w:rPr>
      <w:rFonts w:ascii="Times" w:eastAsia="Times New Roman" w:hAnsi="Times" w:cs="Times New Roman"/>
      <w:szCs w:val="20"/>
    </w:rPr>
  </w:style>
  <w:style w:type="paragraph" w:styleId="ListParagraph">
    <w:name w:val="List Paragraph"/>
    <w:basedOn w:val="Normal"/>
    <w:rsid w:val="00014B3E"/>
    <w:pPr>
      <w:ind w:left="720"/>
      <w:contextualSpacing/>
    </w:pPr>
  </w:style>
  <w:style w:type="character" w:styleId="Hyperlink">
    <w:name w:val="Hyperlink"/>
    <w:basedOn w:val="DefaultParagraphFont"/>
    <w:uiPriority w:val="99"/>
    <w:unhideWhenUsed/>
    <w:rsid w:val="00014B3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aglaw.com/" TargetMode="External"/><Relationship Id="rId6" Type="http://schemas.openxmlformats.org/officeDocument/2006/relationships/hyperlink" Target="http://www.FIRMWEBSITE.com" TargetMode="External"/><Relationship Id="rId7" Type="http://schemas.openxmlformats.org/officeDocument/2006/relationships/hyperlink" Target="http://www.tiagnet.com" TargetMode="External"/><Relationship Id="rId8" Type="http://schemas.openxmlformats.org/officeDocument/2006/relationships/hyperlink" Target="http://www.TAGLaw.com" TargetMode="External"/><Relationship Id="rId9" Type="http://schemas.openxmlformats.org/officeDocument/2006/relationships/hyperlink" Target="mailto:ccervellera@TAGLaw.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riscervellera:Dropbox:TAG-Shared:Conferences:2013%20Boston:Press%20Releases:TAGLaw-Boston-Press-Release-Me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TAGLaw-Boston-Press-Release-Member.dotx</Template>
  <TotalTime>3</TotalTime>
  <Pages>2</Pages>
  <Words>411</Words>
  <Characters>2343</Characters>
  <Application>Microsoft Macintosh Word</Application>
  <DocSecurity>0</DocSecurity>
  <Lines>19</Lines>
  <Paragraphs>4</Paragraphs>
  <ScaleCrop>false</ScaleCrop>
  <Company>The Appleton Group, Inc.</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Cervellera</dc:creator>
  <cp:keywords/>
  <cp:lastModifiedBy>Chris Cervellera</cp:lastModifiedBy>
  <cp:revision>4</cp:revision>
  <dcterms:created xsi:type="dcterms:W3CDTF">2013-04-30T02:14:00Z</dcterms:created>
  <dcterms:modified xsi:type="dcterms:W3CDTF">2013-04-30T17:24:00Z</dcterms:modified>
</cp:coreProperties>
</file>