
<file path=[Content_Types].xml><?xml version="1.0" encoding="utf-8"?>
<Types xmlns="http://schemas.openxmlformats.org/package/2006/content-types">
  <Override PartName="/word/numbering.xml" ContentType="application/vnd.openxmlformats-officedocument.wordprocessingml.numbering+xml"/>
  <Override PartName="/word/footer1.xml" ContentType="application/vnd.openxmlformats-officedocument.wordprocessingml.footer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220D" w:rsidRPr="002E220D" w:rsidRDefault="007E74DC" w:rsidP="002E220D">
      <w:pPr>
        <w:pStyle w:val="Subhead"/>
        <w:rPr>
          <w:rFonts w:ascii="Times" w:hAnsi="Times"/>
          <w:b/>
        </w:rPr>
      </w:pPr>
      <w:r>
        <w:rPr>
          <w:rFonts w:ascii="Times" w:hAnsi="Times"/>
          <w:b/>
          <w:noProof/>
        </w:rPr>
        <w:drawing>
          <wp:inline distT="0" distB="0" distL="0" distR="0">
            <wp:extent cx="6578600" cy="8803640"/>
            <wp:effectExtent l="25400" t="0" r="0" b="0"/>
            <wp:docPr id="1" name="Picture 1" descr="Macintosh HD:Users:chriscervellera:Desktop:Asia Pacific-2012-TAGLaw-TIA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chriscervellera:Desktop:Asia Pacific-2012-TAGLaw-TIAG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3708" b="1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600" cy="8803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/>
          <w:b/>
        </w:rPr>
        <w:br w:type="page"/>
      </w:r>
      <w:r w:rsidR="002E220D" w:rsidRPr="002E220D">
        <w:rPr>
          <w:rFonts w:ascii="Times" w:hAnsi="Times"/>
          <w:b/>
        </w:rPr>
        <w:t>Thursday, August 30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0BF"/>
      </w:tblPr>
      <w:tblGrid>
        <w:gridCol w:w="2628"/>
        <w:gridCol w:w="8047"/>
      </w:tblGrid>
      <w:tr w:rsidR="002E220D">
        <w:tc>
          <w:tcPr>
            <w:tcW w:w="2628" w:type="dxa"/>
          </w:tcPr>
          <w:p w:rsidR="002E220D" w:rsidRPr="002E220D" w:rsidRDefault="002E220D" w:rsidP="002E220D">
            <w:pPr>
              <w:pStyle w:val="Body"/>
              <w:rPr>
                <w:b/>
                <w:color w:val="000090"/>
              </w:rPr>
            </w:pPr>
            <w:r w:rsidRPr="002E220D">
              <w:rPr>
                <w:b/>
                <w:color w:val="000090"/>
              </w:rPr>
              <w:t>7:30 pm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</w:pPr>
            <w:r>
              <w:rPr>
                <w:rStyle w:val="BoldBlue"/>
              </w:rPr>
              <w:t xml:space="preserve">Opening Reception &amp; Dinner at the </w:t>
            </w:r>
            <w:proofErr w:type="spellStart"/>
            <w:r>
              <w:rPr>
                <w:rStyle w:val="BoldBlue"/>
              </w:rPr>
              <w:t>BaiYuLan</w:t>
            </w:r>
            <w:proofErr w:type="spellEnd"/>
            <w:r>
              <w:rPr>
                <w:rStyle w:val="BoldBlue"/>
              </w:rPr>
              <w:t xml:space="preserve"> Restaurant </w:t>
            </w:r>
            <w:r>
              <w:br/>
              <w:t>(2nd floor of Okura Garden Shanghai Hotel)</w:t>
            </w:r>
          </w:p>
        </w:tc>
      </w:tr>
    </w:tbl>
    <w:p w:rsidR="002E220D" w:rsidRPr="002E220D" w:rsidRDefault="002E220D" w:rsidP="002E220D">
      <w:pPr>
        <w:pStyle w:val="Subhead"/>
        <w:rPr>
          <w:rFonts w:ascii="Times" w:hAnsi="Times"/>
          <w:b/>
        </w:rPr>
      </w:pPr>
      <w:r w:rsidRPr="002E220D">
        <w:rPr>
          <w:rFonts w:ascii="Times" w:hAnsi="Times"/>
          <w:b/>
        </w:rPr>
        <w:t>Friday, August 31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0BF"/>
      </w:tblPr>
      <w:tblGrid>
        <w:gridCol w:w="2628"/>
        <w:gridCol w:w="8047"/>
      </w:tblGrid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</w:pPr>
            <w:r>
              <w:rPr>
                <w:rStyle w:val="BoldBlue"/>
              </w:rPr>
              <w:t>9:00</w:t>
            </w:r>
            <w:proofErr w:type="gramStart"/>
            <w:r>
              <w:rPr>
                <w:rStyle w:val="BoldBlue"/>
              </w:rPr>
              <w:t>-   9:15</w:t>
            </w:r>
            <w:proofErr w:type="gramEnd"/>
            <w:r>
              <w:rPr>
                <w:rStyle w:val="BoldBlue"/>
              </w:rPr>
              <w:t xml:space="preserve"> a.m.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</w:pPr>
            <w:r>
              <w:rPr>
                <w:rStyle w:val="BoldBlue"/>
              </w:rPr>
              <w:t xml:space="preserve">Opening Reception &amp; Dinner at the </w:t>
            </w:r>
            <w:proofErr w:type="spellStart"/>
            <w:r>
              <w:rPr>
                <w:rStyle w:val="BoldBlue"/>
              </w:rPr>
              <w:t>BaiYuLan</w:t>
            </w:r>
            <w:proofErr w:type="spellEnd"/>
            <w:r>
              <w:rPr>
                <w:rStyle w:val="BoldBlue"/>
              </w:rPr>
              <w:t xml:space="preserve"> Restaurant </w:t>
            </w:r>
            <w:r>
              <w:br/>
              <w:t>(2nd floor of Okura Garden Shanghai Hotel)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spacing w:after="90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>9:00</w:t>
            </w:r>
            <w:proofErr w:type="gramStart"/>
            <w:r>
              <w:rPr>
                <w:rStyle w:val="BoldBlue"/>
              </w:rPr>
              <w:t>-   9:15</w:t>
            </w:r>
            <w:proofErr w:type="gramEnd"/>
            <w:r>
              <w:rPr>
                <w:rStyle w:val="BoldBlue"/>
              </w:rPr>
              <w:t xml:space="preserve"> a.m.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</w:rPr>
              <w:t>Session 1 - Welcome and Opening Comments</w:t>
            </w:r>
          </w:p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t xml:space="preserve">Blaine </w:t>
            </w:r>
            <w:proofErr w:type="spellStart"/>
            <w:r>
              <w:t>Turnacliff</w:t>
            </w:r>
            <w:proofErr w:type="spellEnd"/>
            <w:r>
              <w:t xml:space="preserve"> (</w:t>
            </w:r>
            <w:proofErr w:type="spellStart"/>
            <w:r>
              <w:t>Zhong</w:t>
            </w:r>
            <w:proofErr w:type="spellEnd"/>
            <w:r>
              <w:t xml:space="preserve"> </w:t>
            </w:r>
            <w:proofErr w:type="spellStart"/>
            <w:r>
              <w:t>Lun</w:t>
            </w:r>
            <w:proofErr w:type="spellEnd"/>
            <w:r>
              <w:t xml:space="preserve"> Law Offices) and Russell Brown (Lehman Brown)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>9:15– 9:45 a.m.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</w:rPr>
              <w:t xml:space="preserve">Session 2 - </w:t>
            </w:r>
            <w:proofErr w:type="spellStart"/>
            <w:r>
              <w:rPr>
                <w:rStyle w:val="BoldBlue"/>
              </w:rPr>
              <w:t>TAGLaw</w:t>
            </w:r>
            <w:proofErr w:type="spellEnd"/>
            <w:r>
              <w:rPr>
                <w:rStyle w:val="BoldBlue"/>
                <w:vertAlign w:val="superscript"/>
              </w:rPr>
              <w:t>®</w:t>
            </w:r>
            <w:r>
              <w:rPr>
                <w:rStyle w:val="BoldBlue"/>
              </w:rPr>
              <w:t xml:space="preserve"> / TIAG</w:t>
            </w:r>
            <w:r>
              <w:rPr>
                <w:rStyle w:val="BoldBlue"/>
                <w:vertAlign w:val="superscript"/>
              </w:rPr>
              <w:t>®</w:t>
            </w:r>
            <w:r>
              <w:rPr>
                <w:rStyle w:val="BoldBlue"/>
              </w:rPr>
              <w:t xml:space="preserve"> Update</w:t>
            </w:r>
          </w:p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t>Peter Appleton Jones (Founder &amp; Chairman of The Appleton Group Inc.)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>9:45– 10:15 a.m.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</w:rPr>
              <w:t>One Minute Self-Introductions of Attendees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>10:15– 10:45 a.m.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</w:rPr>
              <w:t>Break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>10:45 a.m. – Noon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</w:rPr>
              <w:t xml:space="preserve">Session 4 - Key Financial, Regulatory, and Political Incentives Offered </w:t>
            </w:r>
            <w:r>
              <w:rPr>
                <w:rStyle w:val="BoldBlue"/>
              </w:rPr>
              <w:br/>
              <w:t>(And Disincentives Encountered) For Inbound Investment - Part 1</w:t>
            </w:r>
          </w:p>
          <w:p w:rsidR="002E220D" w:rsidRPr="002E220D" w:rsidRDefault="007E74DC" w:rsidP="00382AF7">
            <w:pPr>
              <w:pStyle w:val="Body"/>
              <w:spacing w:after="90"/>
              <w:rPr>
                <w:rStyle w:val="BoldBlue"/>
              </w:rPr>
            </w:pPr>
            <w:r>
              <w:t>6</w:t>
            </w:r>
            <w:r w:rsidR="002E220D">
              <w:t xml:space="preserve"> Countries x </w:t>
            </w:r>
            <w:r>
              <w:t>5 to 10</w:t>
            </w:r>
            <w:r w:rsidR="002E220D">
              <w:t xml:space="preserve"> minutes each with 10 minutes Q&amp;A and 5 minute wrap-up </w:t>
            </w:r>
            <w:r>
              <w:t>summary by moderator (</w:t>
            </w:r>
            <w:r w:rsidRPr="00DD2837">
              <w:rPr>
                <w:i/>
              </w:rPr>
              <w:t>Australia</w:t>
            </w:r>
            <w:r w:rsidRPr="00DD2837">
              <w:rPr>
                <w:i/>
              </w:rPr>
              <w:t xml:space="preserve"> – Piper Alderman: </w:t>
            </w:r>
            <w:r w:rsidRPr="00E45DDE">
              <w:rPr>
                <w:i/>
                <w:u w:val="single"/>
              </w:rPr>
              <w:t>Richard Chew</w:t>
            </w:r>
            <w:r w:rsidRPr="00DD2837">
              <w:rPr>
                <w:i/>
              </w:rPr>
              <w:t xml:space="preserve">, WMS Solutions: </w:t>
            </w:r>
            <w:r w:rsidRPr="00E45DDE">
              <w:rPr>
                <w:i/>
                <w:u w:val="single"/>
              </w:rPr>
              <w:t xml:space="preserve">Aaron </w:t>
            </w:r>
            <w:proofErr w:type="spellStart"/>
            <w:r w:rsidRPr="00E45DDE">
              <w:rPr>
                <w:i/>
                <w:u w:val="single"/>
              </w:rPr>
              <w:t>Lavell</w:t>
            </w:r>
            <w:proofErr w:type="spellEnd"/>
            <w:r>
              <w:t>;</w:t>
            </w:r>
            <w:r w:rsidR="002E220D">
              <w:t xml:space="preserve"> Cayman I</w:t>
            </w:r>
            <w:r>
              <w:t>slands</w:t>
            </w:r>
            <w:r>
              <w:t xml:space="preserve"> – </w:t>
            </w:r>
            <w:r w:rsidRPr="00503B4D">
              <w:rPr>
                <w:i/>
              </w:rPr>
              <w:t xml:space="preserve">Solomon Harris: </w:t>
            </w:r>
            <w:r w:rsidRPr="00503B4D">
              <w:rPr>
                <w:i/>
                <w:u w:val="single"/>
              </w:rPr>
              <w:t xml:space="preserve">Remo </w:t>
            </w:r>
            <w:r w:rsidRPr="00503B4D">
              <w:rPr>
                <w:rFonts w:ascii="Cambria" w:eastAsia="Cambria" w:hAnsi="Cambria" w:cs="Times New Roman"/>
                <w:i/>
                <w:noProof/>
                <w:u w:val="single"/>
              </w:rPr>
              <w:t>Dalimonthee</w:t>
            </w:r>
            <w:r>
              <w:t>;</w:t>
            </w:r>
            <w:r>
              <w:t xml:space="preserve"> China</w:t>
            </w:r>
            <w:r>
              <w:t xml:space="preserve"> – </w:t>
            </w:r>
            <w:r w:rsidRPr="001A11BA">
              <w:rPr>
                <w:i/>
              </w:rPr>
              <w:t xml:space="preserve">Lehman Brown: </w:t>
            </w:r>
            <w:r w:rsidRPr="00E45DDE">
              <w:rPr>
                <w:i/>
                <w:u w:val="single"/>
              </w:rPr>
              <w:t>Russell Brown</w:t>
            </w:r>
            <w:r>
              <w:t xml:space="preserve">; </w:t>
            </w:r>
            <w:r w:rsidRPr="00C84502">
              <w:t>Hong Kong</w:t>
            </w:r>
            <w:r w:rsidRPr="00C84502">
              <w:rPr>
                <w:i/>
              </w:rPr>
              <w:t xml:space="preserve"> – Vivien Chan </w:t>
            </w:r>
            <w:r>
              <w:rPr>
                <w:i/>
              </w:rPr>
              <w:t>&amp; Co</w:t>
            </w:r>
            <w:r w:rsidRPr="00E45DDE">
              <w:rPr>
                <w:i/>
                <w:u w:val="single"/>
              </w:rPr>
              <w:t xml:space="preserve">: Owen </w:t>
            </w:r>
            <w:proofErr w:type="spellStart"/>
            <w:r w:rsidRPr="00E45DDE">
              <w:rPr>
                <w:i/>
                <w:u w:val="single"/>
              </w:rPr>
              <w:t>Tse</w:t>
            </w:r>
            <w:proofErr w:type="spellEnd"/>
            <w:r>
              <w:rPr>
                <w:i/>
              </w:rPr>
              <w:t>, C K</w:t>
            </w:r>
            <w:r w:rsidRPr="00C84502">
              <w:rPr>
                <w:i/>
              </w:rPr>
              <w:t xml:space="preserve"> </w:t>
            </w:r>
            <w:proofErr w:type="spellStart"/>
            <w:r w:rsidRPr="00C84502">
              <w:rPr>
                <w:i/>
              </w:rPr>
              <w:t>Yau</w:t>
            </w:r>
            <w:proofErr w:type="spellEnd"/>
            <w:r>
              <w:rPr>
                <w:i/>
              </w:rPr>
              <w:t xml:space="preserve"> &amp; Partners</w:t>
            </w:r>
            <w:r w:rsidRPr="00C84502">
              <w:rPr>
                <w:i/>
              </w:rPr>
              <w:t xml:space="preserve">: </w:t>
            </w:r>
            <w:r w:rsidRPr="00E45DDE">
              <w:rPr>
                <w:i/>
                <w:u w:val="single"/>
              </w:rPr>
              <w:t xml:space="preserve">Joseph </w:t>
            </w:r>
            <w:proofErr w:type="spellStart"/>
            <w:r w:rsidRPr="00E45DDE">
              <w:rPr>
                <w:i/>
                <w:u w:val="single"/>
              </w:rPr>
              <w:t>Yau</w:t>
            </w:r>
            <w:proofErr w:type="spellEnd"/>
            <w:proofErr w:type="gramStart"/>
            <w:r>
              <w:t>;</w:t>
            </w:r>
            <w:r>
              <w:t xml:space="preserve"> </w:t>
            </w:r>
            <w:r w:rsidR="002E220D">
              <w:t xml:space="preserve"> Korea</w:t>
            </w:r>
            <w:proofErr w:type="gramEnd"/>
            <w:r>
              <w:t xml:space="preserve"> – </w:t>
            </w:r>
            <w:proofErr w:type="spellStart"/>
            <w:r w:rsidRPr="00095960">
              <w:rPr>
                <w:i/>
              </w:rPr>
              <w:t>Serim</w:t>
            </w:r>
            <w:proofErr w:type="spellEnd"/>
            <w:r w:rsidRPr="00095960">
              <w:rPr>
                <w:i/>
              </w:rPr>
              <w:t xml:space="preserve"> Accounting Co.: </w:t>
            </w:r>
            <w:r w:rsidRPr="00E45DDE">
              <w:rPr>
                <w:i/>
                <w:u w:val="single"/>
              </w:rPr>
              <w:t xml:space="preserve">Han Dong </w:t>
            </w:r>
            <w:proofErr w:type="spellStart"/>
            <w:r w:rsidRPr="00E45DDE">
              <w:rPr>
                <w:i/>
                <w:u w:val="single"/>
              </w:rPr>
              <w:t>Wook</w:t>
            </w:r>
            <w:proofErr w:type="spellEnd"/>
            <w:r w:rsidR="002E220D">
              <w:t xml:space="preserve"> </w:t>
            </w:r>
            <w:r>
              <w:t>;</w:t>
            </w:r>
            <w:r w:rsidR="002E220D">
              <w:t>and Pakistan</w:t>
            </w:r>
            <w:r>
              <w:t xml:space="preserve"> – </w:t>
            </w:r>
            <w:proofErr w:type="spellStart"/>
            <w:r w:rsidRPr="00E45DDE">
              <w:rPr>
                <w:i/>
              </w:rPr>
              <w:t>Irfan</w:t>
            </w:r>
            <w:proofErr w:type="spellEnd"/>
            <w:r w:rsidRPr="00E45DDE">
              <w:rPr>
                <w:i/>
              </w:rPr>
              <w:t xml:space="preserve"> &amp; </w:t>
            </w:r>
            <w:proofErr w:type="spellStart"/>
            <w:r w:rsidRPr="00E45DDE">
              <w:rPr>
                <w:i/>
              </w:rPr>
              <w:t>Irfan</w:t>
            </w:r>
            <w:proofErr w:type="spellEnd"/>
            <w:r w:rsidRPr="00E45DDE">
              <w:rPr>
                <w:i/>
              </w:rPr>
              <w:t xml:space="preserve">: </w:t>
            </w:r>
            <w:proofErr w:type="spellStart"/>
            <w:r w:rsidRPr="00E45DDE">
              <w:rPr>
                <w:i/>
                <w:u w:val="single"/>
              </w:rPr>
              <w:t>Hasan</w:t>
            </w:r>
            <w:proofErr w:type="spellEnd"/>
            <w:r w:rsidRPr="00E45DDE">
              <w:rPr>
                <w:i/>
                <w:u w:val="single"/>
              </w:rPr>
              <w:t xml:space="preserve"> </w:t>
            </w:r>
            <w:proofErr w:type="spellStart"/>
            <w:r w:rsidRPr="00E45DDE">
              <w:rPr>
                <w:i/>
                <w:u w:val="single"/>
              </w:rPr>
              <w:t>Irfan</w:t>
            </w:r>
            <w:proofErr w:type="spellEnd"/>
            <w:r w:rsidRPr="00E45DDE">
              <w:rPr>
                <w:i/>
                <w:u w:val="single"/>
              </w:rPr>
              <w:t xml:space="preserve"> Khan</w:t>
            </w:r>
            <w:r w:rsidR="002E220D">
              <w:t>)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>Noon  – 1:15 p.m.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</w:rPr>
              <w:t>Lunch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 xml:space="preserve">1:15: </w:t>
            </w:r>
            <w:proofErr w:type="gramStart"/>
            <w:r>
              <w:rPr>
                <w:rStyle w:val="BoldBlue"/>
              </w:rPr>
              <w:t>-  2:15</w:t>
            </w:r>
            <w:proofErr w:type="gramEnd"/>
            <w:r>
              <w:rPr>
                <w:rStyle w:val="BoldBlue"/>
              </w:rPr>
              <w:t xml:space="preserve"> p.m.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</w:rPr>
              <w:t>Session 5 - Key Financial, Regulatory, and Political Incentives Offered  (and Disincentives Encountered) For Inbound Investment - Part 2</w:t>
            </w:r>
          </w:p>
          <w:p w:rsidR="002E220D" w:rsidRDefault="007E74DC" w:rsidP="00BD70BA">
            <w:pPr>
              <w:pStyle w:val="Body"/>
              <w:rPr>
                <w:rStyle w:val="BoldBlue"/>
              </w:rPr>
            </w:pPr>
            <w:r>
              <w:rPr>
                <w:spacing w:val="-2"/>
              </w:rPr>
              <w:t>4</w:t>
            </w:r>
            <w:r w:rsidR="002E220D">
              <w:rPr>
                <w:spacing w:val="-2"/>
              </w:rPr>
              <w:t xml:space="preserve"> Countries x </w:t>
            </w:r>
            <w:r>
              <w:rPr>
                <w:spacing w:val="-2"/>
              </w:rPr>
              <w:t>5 to 10</w:t>
            </w:r>
            <w:r w:rsidR="002E220D">
              <w:rPr>
                <w:spacing w:val="-2"/>
              </w:rPr>
              <w:t xml:space="preserve"> minutes each with 10 minutes Q&amp;A and 10 minute discussion</w:t>
            </w:r>
            <w:r w:rsidR="002E220D">
              <w:rPr>
                <w:spacing w:val="-2"/>
              </w:rPr>
              <w:br/>
              <w:t>and wrap up su</w:t>
            </w:r>
            <w:r>
              <w:rPr>
                <w:spacing w:val="-2"/>
              </w:rPr>
              <w:t>mmary by moderator (</w:t>
            </w:r>
            <w:r w:rsidR="002E220D">
              <w:rPr>
                <w:spacing w:val="-2"/>
              </w:rPr>
              <w:t>Singapore</w:t>
            </w:r>
            <w:r>
              <w:rPr>
                <w:spacing w:val="-2"/>
              </w:rPr>
              <w:t xml:space="preserve"> – </w:t>
            </w:r>
            <w:proofErr w:type="spellStart"/>
            <w:r w:rsidRPr="00FA0903">
              <w:rPr>
                <w:i/>
                <w:spacing w:val="-2"/>
              </w:rPr>
              <w:t>Sim</w:t>
            </w:r>
            <w:proofErr w:type="spellEnd"/>
            <w:r w:rsidRPr="00FA0903">
              <w:rPr>
                <w:i/>
                <w:spacing w:val="-2"/>
              </w:rPr>
              <w:t xml:space="preserve"> </w:t>
            </w:r>
            <w:proofErr w:type="spellStart"/>
            <w:r w:rsidRPr="00FA0903">
              <w:rPr>
                <w:i/>
                <w:spacing w:val="-2"/>
              </w:rPr>
              <w:t>Mong</w:t>
            </w:r>
            <w:proofErr w:type="spellEnd"/>
            <w:r w:rsidRPr="00FA0903">
              <w:rPr>
                <w:i/>
                <w:spacing w:val="-2"/>
              </w:rPr>
              <w:t xml:space="preserve"> </w:t>
            </w:r>
            <w:proofErr w:type="spellStart"/>
            <w:r w:rsidRPr="00FA0903">
              <w:rPr>
                <w:i/>
                <w:spacing w:val="-2"/>
              </w:rPr>
              <w:t>Teck</w:t>
            </w:r>
            <w:proofErr w:type="spellEnd"/>
            <w:r w:rsidRPr="00FA0903">
              <w:rPr>
                <w:i/>
                <w:spacing w:val="-2"/>
              </w:rPr>
              <w:t xml:space="preserve">: </w:t>
            </w:r>
            <w:r w:rsidRPr="00503B4D">
              <w:rPr>
                <w:i/>
                <w:spacing w:val="-2"/>
                <w:u w:val="single"/>
              </w:rPr>
              <w:t>Cindy</w:t>
            </w:r>
            <w:r w:rsidRPr="00503B4D">
              <w:rPr>
                <w:i/>
                <w:spacing w:val="-2"/>
                <w:u w:val="single"/>
              </w:rPr>
              <w:t xml:space="preserve"> Chan</w:t>
            </w:r>
            <w:r>
              <w:rPr>
                <w:spacing w:val="-2"/>
              </w:rPr>
              <w:t>;</w:t>
            </w:r>
            <w:r w:rsidR="002E220D">
              <w:rPr>
                <w:spacing w:val="-2"/>
              </w:rPr>
              <w:t xml:space="preserve"> Taiwan</w:t>
            </w:r>
            <w:r>
              <w:rPr>
                <w:spacing w:val="-2"/>
              </w:rPr>
              <w:t xml:space="preserve"> – </w:t>
            </w:r>
            <w:r w:rsidRPr="00BD70BA">
              <w:rPr>
                <w:i/>
                <w:spacing w:val="-2"/>
              </w:rPr>
              <w:t xml:space="preserve">Liang &amp; Partners: </w:t>
            </w:r>
            <w:r w:rsidRPr="00503B4D">
              <w:rPr>
                <w:i/>
                <w:spacing w:val="-2"/>
                <w:u w:val="single"/>
              </w:rPr>
              <w:t>Chris Lee</w:t>
            </w:r>
            <w:r>
              <w:rPr>
                <w:spacing w:val="-2"/>
              </w:rPr>
              <w:t>;</w:t>
            </w:r>
            <w:r w:rsidR="002E220D">
              <w:rPr>
                <w:spacing w:val="-2"/>
              </w:rPr>
              <w:t xml:space="preserve"> UAE</w:t>
            </w:r>
            <w:r>
              <w:rPr>
                <w:spacing w:val="-2"/>
              </w:rPr>
              <w:t xml:space="preserve"> – </w:t>
            </w:r>
            <w:proofErr w:type="spellStart"/>
            <w:r>
              <w:rPr>
                <w:i/>
                <w:spacing w:val="-2"/>
              </w:rPr>
              <w:t>Jaxa</w:t>
            </w:r>
            <w:proofErr w:type="spellEnd"/>
            <w:r>
              <w:rPr>
                <w:i/>
                <w:spacing w:val="-2"/>
              </w:rPr>
              <w:t xml:space="preserve"> Chartered Accountants</w:t>
            </w:r>
            <w:r w:rsidRPr="00BD70BA">
              <w:rPr>
                <w:i/>
                <w:spacing w:val="-2"/>
              </w:rPr>
              <w:t xml:space="preserve">: </w:t>
            </w:r>
            <w:proofErr w:type="spellStart"/>
            <w:r w:rsidRPr="00503B4D">
              <w:rPr>
                <w:i/>
                <w:spacing w:val="-2"/>
                <w:u w:val="single"/>
              </w:rPr>
              <w:t>Jisho</w:t>
            </w:r>
            <w:proofErr w:type="spellEnd"/>
            <w:r w:rsidRPr="00503B4D">
              <w:rPr>
                <w:i/>
                <w:spacing w:val="-2"/>
                <w:u w:val="single"/>
              </w:rPr>
              <w:t xml:space="preserve"> Joseph and </w:t>
            </w:r>
            <w:proofErr w:type="spellStart"/>
            <w:r w:rsidRPr="00503B4D">
              <w:rPr>
                <w:i/>
                <w:spacing w:val="-2"/>
                <w:u w:val="single"/>
              </w:rPr>
              <w:t>Sarju</w:t>
            </w:r>
            <w:proofErr w:type="spellEnd"/>
            <w:r w:rsidRPr="00503B4D">
              <w:rPr>
                <w:i/>
                <w:spacing w:val="-2"/>
                <w:u w:val="single"/>
              </w:rPr>
              <w:t xml:space="preserve"> Jose Mathew</w:t>
            </w:r>
            <w:r>
              <w:rPr>
                <w:spacing w:val="-2"/>
              </w:rPr>
              <w:t>;</w:t>
            </w:r>
            <w:r w:rsidR="002E220D">
              <w:rPr>
                <w:spacing w:val="-2"/>
              </w:rPr>
              <w:t xml:space="preserve"> Vietnam</w:t>
            </w:r>
            <w:r>
              <w:rPr>
                <w:spacing w:val="-2"/>
              </w:rPr>
              <w:t xml:space="preserve"> – </w:t>
            </w:r>
            <w:proofErr w:type="spellStart"/>
            <w:r w:rsidRPr="00BC467B">
              <w:rPr>
                <w:i/>
                <w:spacing w:val="-2"/>
              </w:rPr>
              <w:t>Thuy</w:t>
            </w:r>
            <w:proofErr w:type="spellEnd"/>
            <w:r w:rsidRPr="00BC467B">
              <w:rPr>
                <w:i/>
                <w:spacing w:val="-2"/>
              </w:rPr>
              <w:t xml:space="preserve"> Chung Auditing Company: </w:t>
            </w:r>
            <w:r w:rsidRPr="00503B4D">
              <w:rPr>
                <w:i/>
                <w:spacing w:val="-2"/>
                <w:u w:val="single"/>
              </w:rPr>
              <w:t xml:space="preserve">Dr. P.T.T. </w:t>
            </w:r>
            <w:proofErr w:type="spellStart"/>
            <w:r w:rsidRPr="00503B4D">
              <w:rPr>
                <w:i/>
                <w:spacing w:val="-2"/>
                <w:u w:val="single"/>
              </w:rPr>
              <w:t>Thuy</w:t>
            </w:r>
            <w:proofErr w:type="spellEnd"/>
            <w:r w:rsidR="002E220D">
              <w:rPr>
                <w:spacing w:val="-2"/>
              </w:rPr>
              <w:t>)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>2:15 – 3:15 p.m.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  <w:spacing w:val="-2"/>
              </w:rPr>
              <w:t>Session 6 - How Clients Protect Intellectual Property in China: Past, Present &amp; Future</w:t>
            </w:r>
          </w:p>
          <w:p w:rsidR="002E220D" w:rsidRPr="002E220D" w:rsidRDefault="002E220D" w:rsidP="00D165B9">
            <w:pPr>
              <w:pStyle w:val="Body"/>
              <w:spacing w:after="90"/>
              <w:rPr>
                <w:rStyle w:val="BoldBlue"/>
              </w:rPr>
            </w:pPr>
            <w:r>
              <w:t xml:space="preserve">Presentation followed by Panel discussion with </w:t>
            </w:r>
            <w:r w:rsidR="007E74DC">
              <w:t xml:space="preserve">three </w:t>
            </w:r>
            <w:proofErr w:type="spellStart"/>
            <w:r w:rsidR="007E74DC">
              <w:t>TAGLaw</w:t>
            </w:r>
            <w:proofErr w:type="spellEnd"/>
            <w:r w:rsidR="007E74DC">
              <w:t xml:space="preserve"> discussants.  </w:t>
            </w:r>
            <w:r>
              <w:t xml:space="preserve">Presenter: </w:t>
            </w:r>
            <w:r w:rsidR="007E74DC" w:rsidRPr="00D165B9">
              <w:rPr>
                <w:i/>
                <w:u w:val="single"/>
              </w:rPr>
              <w:t xml:space="preserve">Tim </w:t>
            </w:r>
            <w:proofErr w:type="spellStart"/>
            <w:r w:rsidR="007E74DC" w:rsidRPr="00D165B9">
              <w:rPr>
                <w:i/>
                <w:u w:val="single"/>
              </w:rPr>
              <w:t>Meng</w:t>
            </w:r>
            <w:proofErr w:type="spellEnd"/>
            <w:r w:rsidR="007E74DC" w:rsidRPr="00D165B9">
              <w:rPr>
                <w:i/>
              </w:rPr>
              <w:t xml:space="preserve"> (Golden Gate Lawyers</w:t>
            </w:r>
            <w:r w:rsidR="007E74DC" w:rsidRPr="00D165B9">
              <w:rPr>
                <w:i/>
              </w:rPr>
              <w:t>, Beijing</w:t>
            </w:r>
            <w:r w:rsidR="007E74DC">
              <w:t xml:space="preserve">) </w:t>
            </w:r>
            <w:r>
              <w:t xml:space="preserve">Discussants: </w:t>
            </w:r>
            <w:r w:rsidR="007E74DC" w:rsidRPr="000A64CE">
              <w:rPr>
                <w:i/>
              </w:rPr>
              <w:t xml:space="preserve">Australia  - </w:t>
            </w:r>
            <w:r w:rsidR="007E74DC" w:rsidRPr="000A64CE">
              <w:rPr>
                <w:i/>
              </w:rPr>
              <w:t xml:space="preserve">Piper Alderman: </w:t>
            </w:r>
            <w:r w:rsidR="007E74DC" w:rsidRPr="000A64CE">
              <w:rPr>
                <w:i/>
                <w:u w:val="single"/>
              </w:rPr>
              <w:t>Richard Chew</w:t>
            </w:r>
            <w:r w:rsidR="007E74DC" w:rsidRPr="000A64CE">
              <w:rPr>
                <w:i/>
              </w:rPr>
              <w:t xml:space="preserve">; </w:t>
            </w:r>
            <w:r w:rsidR="007E74DC" w:rsidRPr="000A64CE">
              <w:rPr>
                <w:i/>
              </w:rPr>
              <w:t xml:space="preserve">Pakistan - </w:t>
            </w:r>
            <w:proofErr w:type="spellStart"/>
            <w:r w:rsidR="007E74DC" w:rsidRPr="000A64CE">
              <w:rPr>
                <w:i/>
              </w:rPr>
              <w:t>Irfan</w:t>
            </w:r>
            <w:proofErr w:type="spellEnd"/>
            <w:r w:rsidR="007E74DC" w:rsidRPr="000A64CE">
              <w:rPr>
                <w:i/>
              </w:rPr>
              <w:t xml:space="preserve"> &amp; </w:t>
            </w:r>
            <w:proofErr w:type="spellStart"/>
            <w:r w:rsidR="007E74DC" w:rsidRPr="000A64CE">
              <w:rPr>
                <w:i/>
              </w:rPr>
              <w:t>Irfan</w:t>
            </w:r>
            <w:proofErr w:type="spellEnd"/>
            <w:r w:rsidR="007E74DC">
              <w:rPr>
                <w:i/>
              </w:rPr>
              <w:t xml:space="preserve">: </w:t>
            </w:r>
            <w:proofErr w:type="spellStart"/>
            <w:r w:rsidR="007E74DC" w:rsidRPr="000A64CE">
              <w:rPr>
                <w:i/>
                <w:u w:val="single"/>
              </w:rPr>
              <w:t>Hasan</w:t>
            </w:r>
            <w:proofErr w:type="spellEnd"/>
            <w:r w:rsidR="007E74DC" w:rsidRPr="000A64CE">
              <w:rPr>
                <w:i/>
                <w:u w:val="single"/>
              </w:rPr>
              <w:t xml:space="preserve"> </w:t>
            </w:r>
            <w:proofErr w:type="spellStart"/>
            <w:r w:rsidR="007E74DC" w:rsidRPr="000A64CE">
              <w:rPr>
                <w:i/>
                <w:u w:val="single"/>
              </w:rPr>
              <w:t>Irfan</w:t>
            </w:r>
            <w:proofErr w:type="spellEnd"/>
            <w:r w:rsidR="007E74DC" w:rsidRPr="000A64CE">
              <w:rPr>
                <w:i/>
                <w:u w:val="single"/>
              </w:rPr>
              <w:t xml:space="preserve"> Khan</w:t>
            </w:r>
            <w:r w:rsidR="007E74DC" w:rsidRPr="000A64CE">
              <w:rPr>
                <w:i/>
              </w:rPr>
              <w:t xml:space="preserve">; </w:t>
            </w:r>
            <w:r w:rsidR="007E74DC" w:rsidRPr="000A64CE">
              <w:rPr>
                <w:i/>
              </w:rPr>
              <w:t>Hong Kong -</w:t>
            </w:r>
            <w:r w:rsidR="007E74DC" w:rsidRPr="000A64CE">
              <w:rPr>
                <w:i/>
              </w:rPr>
              <w:t xml:space="preserve"> Vivien Chan</w:t>
            </w:r>
            <w:r w:rsidR="007E74DC">
              <w:rPr>
                <w:i/>
              </w:rPr>
              <w:t xml:space="preserve"> &amp; Co</w:t>
            </w:r>
            <w:r w:rsidR="007E74DC" w:rsidRPr="000A64CE">
              <w:rPr>
                <w:i/>
              </w:rPr>
              <w:t xml:space="preserve">: </w:t>
            </w:r>
            <w:r w:rsidR="007E74DC" w:rsidRPr="000A64CE">
              <w:rPr>
                <w:i/>
                <w:u w:val="single"/>
              </w:rPr>
              <w:t xml:space="preserve">Owen </w:t>
            </w:r>
            <w:proofErr w:type="spellStart"/>
            <w:proofErr w:type="gramStart"/>
            <w:r w:rsidR="007E74DC" w:rsidRPr="000A64CE">
              <w:rPr>
                <w:i/>
                <w:u w:val="single"/>
              </w:rPr>
              <w:t>Tse</w:t>
            </w:r>
            <w:proofErr w:type="spellEnd"/>
            <w:r w:rsidR="007E74DC">
              <w:t xml:space="preserve"> .</w:t>
            </w:r>
            <w:proofErr w:type="gramEnd"/>
            <w:r>
              <w:t xml:space="preserve"> 30 minute presentation; 15 minutes panel responses ; 15 minutes general Q&amp;A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>3:15 – 3:45 pm.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</w:rPr>
              <w:t>Break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 xml:space="preserve">3:45 – </w:t>
            </w:r>
            <w:proofErr w:type="gramStart"/>
            <w:r>
              <w:rPr>
                <w:rStyle w:val="BoldBlue"/>
              </w:rPr>
              <w:t>4:30  pm</w:t>
            </w:r>
            <w:proofErr w:type="gramEnd"/>
            <w:r>
              <w:rPr>
                <w:rStyle w:val="BoldBlue"/>
              </w:rPr>
              <w:t>.</w:t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</w:rPr>
              <w:t xml:space="preserve">Session 7 - Finding </w:t>
            </w:r>
            <w:proofErr w:type="spellStart"/>
            <w:r>
              <w:rPr>
                <w:rStyle w:val="BoldBlue"/>
              </w:rPr>
              <w:t>Touchpoints</w:t>
            </w:r>
            <w:proofErr w:type="spellEnd"/>
            <w:r>
              <w:rPr>
                <w:rStyle w:val="BoldBlue"/>
              </w:rPr>
              <w:t xml:space="preserve"> Between Lawyers and Accountants to Increase Referrals Between Each Other </w:t>
            </w:r>
          </w:p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t xml:space="preserve">Split into groups (to be pre-defined depending on participants), leader for each group to be nominated, and presentation of findings (3 Groups; 20 minutes breakout, 15 minutes reports from groups; 10 minutes general discussion) 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>4:30 – 5:00 p.m.</w:t>
            </w:r>
            <w:r>
              <w:rPr>
                <w:rStyle w:val="BoldBlue"/>
              </w:rPr>
              <w:tab/>
            </w: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rPr>
                <w:rStyle w:val="BoldBlue"/>
              </w:rPr>
              <w:t>Session 8 - The Future of Asia-Pacific Regional Meetings</w:t>
            </w:r>
          </w:p>
          <w:p w:rsidR="002E220D" w:rsidRDefault="002E220D" w:rsidP="002E220D">
            <w:pPr>
              <w:pStyle w:val="Body"/>
              <w:rPr>
                <w:rStyle w:val="BoldBlue"/>
              </w:rPr>
            </w:pPr>
            <w:r>
              <w:t>Round table discussion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  <w:r>
              <w:rPr>
                <w:rStyle w:val="BoldBlue"/>
              </w:rPr>
              <w:t xml:space="preserve">7:00 pm </w:t>
            </w:r>
          </w:p>
        </w:tc>
        <w:tc>
          <w:tcPr>
            <w:tcW w:w="8047" w:type="dxa"/>
          </w:tcPr>
          <w:p w:rsidR="002E220D" w:rsidRPr="002E220D" w:rsidRDefault="002E220D" w:rsidP="002E220D">
            <w:pPr>
              <w:pStyle w:val="Body"/>
              <w:spacing w:after="90"/>
              <w:rPr>
                <w:rStyle w:val="BoldBlue"/>
              </w:rPr>
            </w:pPr>
            <w:r>
              <w:rPr>
                <w:rStyle w:val="BoldBlue"/>
              </w:rPr>
              <w:t xml:space="preserve">(Optional) Self-selected, self-directed group dinners/outings.  </w:t>
            </w:r>
            <w:r>
              <w:rPr>
                <w:rStyle w:val="BoldBlue"/>
              </w:rPr>
              <w:br/>
            </w:r>
            <w:r>
              <w:t xml:space="preserve">Guidance to be provided by </w:t>
            </w:r>
            <w:proofErr w:type="spellStart"/>
            <w:r>
              <w:t>Zhong</w:t>
            </w:r>
            <w:proofErr w:type="spellEnd"/>
            <w:r>
              <w:t xml:space="preserve"> </w:t>
            </w:r>
            <w:proofErr w:type="spellStart"/>
            <w:r>
              <w:t>Lun</w:t>
            </w:r>
            <w:proofErr w:type="spellEnd"/>
            <w:r>
              <w:t xml:space="preserve"> and Lehman Brown.</w:t>
            </w:r>
          </w:p>
        </w:tc>
      </w:tr>
      <w:tr w:rsidR="002E220D">
        <w:tc>
          <w:tcPr>
            <w:tcW w:w="2628" w:type="dxa"/>
          </w:tcPr>
          <w:p w:rsidR="002E220D" w:rsidRDefault="002E220D" w:rsidP="002E220D">
            <w:pPr>
              <w:pStyle w:val="Body"/>
              <w:rPr>
                <w:rStyle w:val="BoldBlue"/>
                <w:rFonts w:asciiTheme="minorHAnsi" w:hAnsiTheme="minorHAnsi" w:cstheme="minorBidi"/>
              </w:rPr>
            </w:pPr>
          </w:p>
        </w:tc>
        <w:tc>
          <w:tcPr>
            <w:tcW w:w="8047" w:type="dxa"/>
          </w:tcPr>
          <w:p w:rsidR="002E220D" w:rsidRDefault="002E220D" w:rsidP="002E220D">
            <w:pPr>
              <w:pStyle w:val="Body"/>
              <w:rPr>
                <w:rStyle w:val="BoldBlue"/>
              </w:rPr>
            </w:pPr>
          </w:p>
        </w:tc>
      </w:tr>
    </w:tbl>
    <w:p w:rsidR="002E220D" w:rsidRDefault="002E220D" w:rsidP="002E220D">
      <w:pPr>
        <w:pStyle w:val="Body"/>
        <w:spacing w:after="90"/>
        <w:rPr>
          <w:rStyle w:val="BoldBlue"/>
          <w:rFonts w:asciiTheme="minorHAnsi" w:hAnsiTheme="minorHAnsi" w:cstheme="minorBidi"/>
        </w:rPr>
      </w:pPr>
    </w:p>
    <w:p w:rsidR="002E220D" w:rsidRDefault="002E220D" w:rsidP="002E220D">
      <w:pPr>
        <w:pStyle w:val="Body"/>
        <w:spacing w:after="90"/>
      </w:pPr>
      <w:r>
        <w:tab/>
      </w:r>
      <w:r>
        <w:br/>
      </w:r>
      <w:r>
        <w:tab/>
      </w:r>
    </w:p>
    <w:p w:rsidR="002E220D" w:rsidRDefault="002E220D" w:rsidP="002E220D">
      <w:pPr>
        <w:pStyle w:val="Body"/>
        <w:spacing w:after="90"/>
        <w:rPr>
          <w:rStyle w:val="BoldBlue"/>
        </w:rPr>
      </w:pPr>
      <w:r>
        <w:rPr>
          <w:rStyle w:val="BoldBlue"/>
        </w:rPr>
        <w:tab/>
      </w:r>
      <w:r>
        <w:rPr>
          <w:rStyle w:val="BoldBlue"/>
        </w:rPr>
        <w:tab/>
      </w:r>
    </w:p>
    <w:p w:rsidR="002E220D" w:rsidRDefault="002E220D" w:rsidP="002E220D">
      <w:pPr>
        <w:pStyle w:val="Body"/>
        <w:spacing w:after="90"/>
      </w:pPr>
      <w:r>
        <w:rPr>
          <w:rStyle w:val="BoldBlue"/>
        </w:rPr>
        <w:tab/>
      </w:r>
      <w:r>
        <w:tab/>
      </w:r>
      <w:r>
        <w:br/>
      </w:r>
    </w:p>
    <w:p w:rsidR="002E220D" w:rsidRDefault="002E220D" w:rsidP="002E220D">
      <w:pPr>
        <w:pStyle w:val="Body"/>
        <w:spacing w:after="90"/>
        <w:rPr>
          <w:rStyle w:val="BoldBlue"/>
        </w:rPr>
      </w:pPr>
      <w:r>
        <w:rPr>
          <w:rStyle w:val="BoldBlue"/>
        </w:rPr>
        <w:tab/>
      </w:r>
      <w:r>
        <w:rPr>
          <w:rStyle w:val="BoldBlue"/>
        </w:rPr>
        <w:tab/>
      </w:r>
    </w:p>
    <w:p w:rsidR="002E220D" w:rsidRDefault="002E220D" w:rsidP="002E220D">
      <w:pPr>
        <w:pStyle w:val="Body"/>
        <w:spacing w:after="90"/>
      </w:pPr>
      <w:r>
        <w:rPr>
          <w:rStyle w:val="BoldBlue"/>
        </w:rPr>
        <w:tab/>
      </w:r>
      <w:r>
        <w:rPr>
          <w:rStyle w:val="BoldBlue"/>
        </w:rPr>
        <w:tab/>
      </w:r>
    </w:p>
    <w:p w:rsidR="002E220D" w:rsidRDefault="002E220D" w:rsidP="002E220D">
      <w:pPr>
        <w:pStyle w:val="Body"/>
        <w:spacing w:after="90"/>
      </w:pPr>
      <w:r>
        <w:rPr>
          <w:rStyle w:val="BoldBlue"/>
        </w:rPr>
        <w:tab/>
      </w:r>
      <w:r>
        <w:rPr>
          <w:rStyle w:val="BoldBlue"/>
        </w:rPr>
        <w:tab/>
      </w:r>
      <w:r>
        <w:br/>
      </w:r>
    </w:p>
    <w:p w:rsidR="002E220D" w:rsidRDefault="002E220D" w:rsidP="002E220D">
      <w:pPr>
        <w:pStyle w:val="Body"/>
        <w:spacing w:after="90"/>
      </w:pPr>
      <w:r>
        <w:rPr>
          <w:rStyle w:val="BoldBlue"/>
        </w:rPr>
        <w:tab/>
      </w:r>
      <w:r>
        <w:rPr>
          <w:rStyle w:val="BoldBlue"/>
        </w:rPr>
        <w:br/>
      </w:r>
    </w:p>
    <w:p w:rsidR="002E220D" w:rsidRDefault="002E220D">
      <w:pPr>
        <w:sectPr w:rsidR="002E220D">
          <w:footerReference w:type="default" r:id="rId6"/>
          <w:pgSz w:w="11899" w:h="16838"/>
          <w:pgMar w:top="990" w:right="720" w:bottom="720" w:left="720" w:gutter="0"/>
          <w:noEndnote/>
          <w:printerSettings r:id="rId7"/>
        </w:sectPr>
      </w:pPr>
    </w:p>
    <w:p w:rsidR="002E220D" w:rsidRPr="002E220D" w:rsidRDefault="007E74DC" w:rsidP="002E220D">
      <w:pPr>
        <w:pStyle w:val="Subhead"/>
        <w:rPr>
          <w:rStyle w:val="BoldBlue"/>
          <w:rFonts w:asciiTheme="minorHAnsi" w:hAnsiTheme="minorHAnsi" w:cstheme="minorBidi"/>
          <w:caps w:val="0"/>
          <w:sz w:val="24"/>
          <w:szCs w:val="24"/>
        </w:rPr>
      </w:pPr>
      <w:r>
        <w:rPr>
          <w:rFonts w:ascii="Times" w:hAnsi="Times"/>
          <w:b/>
          <w:sz w:val="52"/>
        </w:rPr>
        <w:t>Attendees</w:t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Australia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Sydney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</w:t>
      </w:r>
      <w:r w:rsidRPr="00CF586C">
        <w:rPr>
          <w:i/>
          <w:noProof/>
          <w:sz w:val="28"/>
        </w:rPr>
        <w:t xml:space="preserve">: </w:t>
      </w:r>
      <w:r w:rsidRPr="00767620">
        <w:rPr>
          <w:rFonts w:ascii="Cambria" w:eastAsia="Cambria" w:hAnsi="Cambria" w:cs="Times New Roman"/>
          <w:i/>
          <w:noProof/>
          <w:sz w:val="28"/>
        </w:rPr>
        <w:t>Piper Alderman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Phelps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 xml:space="preserve">Anthony 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aphelps@piperalderman.com.au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Australia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Sydney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Piper Alderman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Chew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Eong Teik</w:t>
      </w:r>
      <w:r>
        <w:rPr>
          <w:rFonts w:ascii="Cambria" w:eastAsia="Cambria" w:hAnsi="Cambria" w:cs="Times New Roman"/>
          <w:noProof/>
        </w:rPr>
        <w:t xml:space="preserve"> (Richard)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rchew@piperalderman.com.au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Australia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Sydney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Piper Alderman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Ma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Xiaoxiao</w:t>
      </w:r>
      <w:r>
        <w:rPr>
          <w:rFonts w:ascii="Cambria" w:eastAsia="Cambria" w:hAnsi="Cambria" w:cs="Times New Roman"/>
          <w:noProof/>
        </w:rPr>
        <w:t xml:space="preserve"> (Shao)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sma@piperalderman.com.au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Australia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Queensland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TIAG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WMS Chartered Accountants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Lavell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Aaron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alavell@wmssoloutions.com.au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Cayman Islands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Grand Cayman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Solomon Harris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Dalimonthee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Remo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rdalimonthee@solomonharris.com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China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Beijing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Golden Gate Lawyers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Meng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Tim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tmeng@goldengatelawyers.com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China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Shanghai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Zong Lun Law Firm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Ho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Mark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markho@zhonglun.com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China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Shanghai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Zong Lun Law Firm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Turnacliff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Blaine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blaineturnacliff@zhonglun.com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China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Beijing &amp; Shanghai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TIAG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LehmanBrown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Brown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Russell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rbrown@lehmanbrown.com</w:t>
      </w:r>
      <w:r>
        <w:br/>
      </w:r>
    </w:p>
    <w:p w:rsidR="007E74DC" w:rsidRDefault="007E74DC" w:rsidP="007E74DC">
      <w:pPr>
        <w:rPr>
          <w:rFonts w:ascii="Cambria" w:eastAsia="Cambria" w:hAnsi="Cambria" w:cs="Times New Roman"/>
          <w:noProof/>
        </w:rPr>
      </w:pPr>
      <w:r w:rsidRPr="00767620">
        <w:rPr>
          <w:rFonts w:ascii="Cambria" w:eastAsia="Cambria" w:hAnsi="Cambria" w:cs="Times New Roman"/>
          <w:i/>
          <w:noProof/>
          <w:sz w:val="28"/>
        </w:rPr>
        <w:t>China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Beijing &amp; Shanghai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TIAG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LehmanBrown</w:t>
      </w:r>
      <w:r>
        <w:rPr>
          <w:i/>
          <w:sz w:val="28"/>
        </w:rPr>
        <w:br/>
      </w:r>
      <w:r>
        <w:rPr>
          <w:rFonts w:ascii="Cambria" w:eastAsia="Cambria" w:hAnsi="Cambria" w:cs="Times New Roman"/>
          <w:noProof/>
        </w:rPr>
        <w:t>Xu, Peter</w:t>
      </w:r>
    </w:p>
    <w:p w:rsidR="007E74DC" w:rsidRDefault="007E74DC" w:rsidP="007E74DC">
      <w:r>
        <w:rPr>
          <w:rFonts w:ascii="Cambria" w:eastAsia="Cambria" w:hAnsi="Cambria" w:cs="Times New Roman"/>
          <w:noProof/>
        </w:rPr>
        <w:t>shanghai@lehmanbrown.com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Hong Kong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Hong Kong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Vivien Chan &amp; Co.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Tse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Owen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owentse@vcclawservices.com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Hong Kong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Hong Kong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TIAG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C K Yau &amp; Partners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Yau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Joseph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joseph.yau@ckyaucpa.com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Korea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Seoul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Hankyul Law Firm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Ko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Deok Young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dyko@hklaw.co.kr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Korea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Seoul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TIAG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Serim Accounting Co.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Han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Dong Wook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dwhan@serimac.co.kr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Korea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Seoul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TIAG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Serim Accounting Co.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Ban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Dong Hyun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dhban@serimac.co.kr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Pakistan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Lahore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Irfan &amp; Irfan Attorneys at Law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Irfan Khan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Hasan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hasan.khan@irfanandirfan.com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Philippines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Manila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Sig</w:t>
      </w:r>
      <w:r w:rsidRPr="00767620">
        <w:rPr>
          <w:rFonts w:ascii="Cambria" w:eastAsia="Cambria" w:hAnsi="Cambria" w:cs="Times New Roman"/>
          <w:i/>
          <w:noProof/>
          <w:sz w:val="28"/>
        </w:rPr>
        <w:t>uion Reyna Montecillo &amp; Ongsiako Law Offices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Balois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Edgardo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egb@srmo-law.com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Singapore</w:t>
      </w:r>
      <w:r>
        <w:rPr>
          <w:i/>
          <w:sz w:val="28"/>
        </w:rPr>
        <w:t xml:space="preserve">, 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Sim Mong Teck &amp; Partners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Chan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Cindy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cindychan@smtplaw.com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Singapore</w:t>
      </w:r>
      <w:r>
        <w:rPr>
          <w:i/>
          <w:sz w:val="28"/>
        </w:rPr>
        <w:t xml:space="preserve">, 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Sim Mong Teck &amp; Partners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Mong Teck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Sim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smt@smtplaw.com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Taiwan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Taipei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Liang &amp; Partners Law Offices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Kung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Frank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diva@liang-law.com.tw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Taiwan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Taipei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Liang &amp; Partners Law Offices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Lee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Chris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diva@liang-law.com.tw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United Arab Emirates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Dubai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TIAG</w:t>
      </w:r>
      <w:proofErr w:type="gramEnd"/>
      <w:r w:rsidRPr="00CF586C">
        <w:rPr>
          <w:i/>
          <w:noProof/>
          <w:sz w:val="28"/>
        </w:rPr>
        <w:t xml:space="preserve"> </w:t>
      </w:r>
      <w:r w:rsidRPr="00CF586C">
        <w:rPr>
          <w:i/>
          <w:noProof/>
          <w:sz w:val="28"/>
        </w:rPr>
        <w:t xml:space="preserve">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JAXA Chartered Accountants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Joseph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Jisho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jisho@jaxaauditors.com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United Arab Emirates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Dubai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TIAG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JAXA Chartered Accountants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Jose Mathew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Sarju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sarju@jaxaauditors.com</w:t>
      </w:r>
      <w:r>
        <w:br/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USA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San Francisco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TAGLaw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Coblentz, Patch,</w:t>
      </w:r>
      <w:r w:rsidRPr="00767620">
        <w:rPr>
          <w:rFonts w:ascii="Cambria" w:eastAsia="Cambria" w:hAnsi="Cambria" w:cs="Times New Roman"/>
          <w:i/>
          <w:noProof/>
          <w:sz w:val="28"/>
        </w:rPr>
        <w:t xml:space="preserve"> Duffy &amp; Bass LLP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Tauber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Paul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pjt@cpdb.com</w:t>
      </w:r>
      <w:r>
        <w:br/>
      </w:r>
    </w:p>
    <w:p w:rsidR="00574F51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USA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Los Angeles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TIAG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Fineman West &amp; Co.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Hong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Spencer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shong@fwllp.com</w:t>
      </w:r>
      <w:r>
        <w:br/>
      </w:r>
    </w:p>
    <w:p w:rsidR="006F1AA2" w:rsidRDefault="007E74DC" w:rsidP="00574F51">
      <w:pPr>
        <w:rPr>
          <w:rFonts w:ascii="Cambria" w:eastAsia="Cambria" w:hAnsi="Cambria" w:cs="Times New Roman"/>
          <w:noProof/>
        </w:rPr>
      </w:pPr>
      <w:r w:rsidRPr="00767620">
        <w:rPr>
          <w:rFonts w:ascii="Cambria" w:eastAsia="Cambria" w:hAnsi="Cambria" w:cs="Times New Roman"/>
          <w:i/>
          <w:noProof/>
          <w:sz w:val="28"/>
        </w:rPr>
        <w:t>USA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St. Petersburg FL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The Appleton Group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Appleton Jones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Peter</w:t>
      </w:r>
    </w:p>
    <w:p w:rsidR="00574F51" w:rsidRDefault="007E74DC" w:rsidP="00574F51">
      <w:r>
        <w:rPr>
          <w:rFonts w:ascii="Cambria" w:eastAsia="Cambria" w:hAnsi="Cambria" w:cs="Times New Roman"/>
          <w:noProof/>
        </w:rPr>
        <w:t>peter@taglaw.com</w:t>
      </w:r>
      <w:r>
        <w:br/>
      </w:r>
    </w:p>
    <w:p w:rsidR="006F1AA2" w:rsidRDefault="007E74DC" w:rsidP="00574F51">
      <w:pPr>
        <w:rPr>
          <w:rFonts w:ascii="Cambria" w:eastAsia="Cambria" w:hAnsi="Cambria" w:cs="Times New Roman"/>
          <w:noProof/>
        </w:rPr>
      </w:pPr>
      <w:r w:rsidRPr="00767620">
        <w:rPr>
          <w:rFonts w:ascii="Cambria" w:eastAsia="Cambria" w:hAnsi="Cambria" w:cs="Times New Roman"/>
          <w:i/>
          <w:noProof/>
          <w:sz w:val="28"/>
        </w:rPr>
        <w:t>USA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Santa Fe NM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The Appleton Group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Mayers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Ken</w:t>
      </w:r>
    </w:p>
    <w:p w:rsidR="00574F51" w:rsidRDefault="007E74DC" w:rsidP="00574F51">
      <w:pPr>
        <w:rPr>
          <w:rFonts w:ascii="Cambria" w:eastAsia="Cambria" w:hAnsi="Cambria" w:cs="Times New Roman"/>
          <w:noProof/>
        </w:rPr>
      </w:pPr>
      <w:r>
        <w:rPr>
          <w:rFonts w:ascii="Cambria" w:eastAsia="Cambria" w:hAnsi="Cambria" w:cs="Times New Roman"/>
          <w:noProof/>
        </w:rPr>
        <w:t>kmayers@taglaw.com</w:t>
      </w:r>
    </w:p>
    <w:p w:rsidR="00574F51" w:rsidRDefault="007E74DC" w:rsidP="00574F51">
      <w:pPr>
        <w:rPr>
          <w:rFonts w:ascii="Cambria" w:eastAsia="Cambria" w:hAnsi="Cambria" w:cs="Times New Roman"/>
          <w:noProof/>
        </w:rPr>
      </w:pPr>
    </w:p>
    <w:p w:rsidR="002E220D" w:rsidRDefault="007E74DC" w:rsidP="00574F51">
      <w:r w:rsidRPr="00767620">
        <w:rPr>
          <w:rFonts w:ascii="Cambria" w:eastAsia="Cambria" w:hAnsi="Cambria" w:cs="Times New Roman"/>
          <w:i/>
          <w:noProof/>
          <w:sz w:val="28"/>
        </w:rPr>
        <w:t>Vietnam</w:t>
      </w:r>
      <w:r>
        <w:rPr>
          <w:i/>
          <w:sz w:val="28"/>
        </w:rPr>
        <w:t xml:space="preserve">, </w:t>
      </w:r>
      <w:r w:rsidRPr="00767620">
        <w:rPr>
          <w:rFonts w:ascii="Cambria" w:eastAsia="Cambria" w:hAnsi="Cambria" w:cs="Times New Roman"/>
          <w:i/>
          <w:noProof/>
          <w:sz w:val="28"/>
        </w:rPr>
        <w:t>Ho Chi Minh City</w:t>
      </w:r>
      <w:r>
        <w:rPr>
          <w:i/>
          <w:sz w:val="28"/>
        </w:rPr>
        <w:t xml:space="preserve"> </w:t>
      </w:r>
      <w:proofErr w:type="gramStart"/>
      <w:r>
        <w:rPr>
          <w:i/>
          <w:sz w:val="28"/>
        </w:rPr>
        <w:t xml:space="preserve">-  </w:t>
      </w:r>
      <w:r w:rsidRPr="00767620">
        <w:rPr>
          <w:rFonts w:ascii="Cambria" w:eastAsia="Cambria" w:hAnsi="Cambria" w:cs="Times New Roman"/>
          <w:i/>
          <w:noProof/>
          <w:sz w:val="28"/>
        </w:rPr>
        <w:t>TIAG</w:t>
      </w:r>
      <w:proofErr w:type="gramEnd"/>
      <w:r w:rsidRPr="00CF586C">
        <w:rPr>
          <w:i/>
          <w:noProof/>
          <w:sz w:val="28"/>
        </w:rPr>
        <w:t xml:space="preserve"> member firm: </w:t>
      </w:r>
      <w:r w:rsidRPr="00767620">
        <w:rPr>
          <w:rFonts w:ascii="Cambria" w:eastAsia="Cambria" w:hAnsi="Cambria" w:cs="Times New Roman"/>
          <w:i/>
          <w:noProof/>
          <w:sz w:val="28"/>
        </w:rPr>
        <w:t>Thuy Chung Auditing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Thuy</w:t>
      </w:r>
      <w:r>
        <w:t xml:space="preserve">, </w:t>
      </w:r>
      <w:r w:rsidRPr="00767620">
        <w:rPr>
          <w:rFonts w:ascii="Cambria" w:eastAsia="Cambria" w:hAnsi="Cambria" w:cs="Times New Roman"/>
          <w:noProof/>
        </w:rPr>
        <w:t>Phung Thi Thanh</w:t>
      </w:r>
      <w:r>
        <w:rPr>
          <w:i/>
          <w:sz w:val="28"/>
        </w:rPr>
        <w:br/>
      </w:r>
      <w:r w:rsidRPr="00767620">
        <w:rPr>
          <w:rFonts w:ascii="Cambria" w:eastAsia="Cambria" w:hAnsi="Cambria" w:cs="Times New Roman"/>
          <w:noProof/>
        </w:rPr>
        <w:t>ptt@thuychung.vn</w:t>
      </w:r>
      <w:r>
        <w:br/>
      </w:r>
      <w:r>
        <w:br/>
      </w:r>
      <w:r>
        <w:br/>
      </w:r>
      <w:r>
        <w:rPr>
          <w:noProof/>
        </w:rPr>
        <w:drawing>
          <wp:inline distT="0" distB="0" distL="0" distR="0">
            <wp:extent cx="6634480" cy="8585200"/>
            <wp:effectExtent l="25400" t="0" r="0" b="0"/>
            <wp:docPr id="2" name="Picture 2" descr="Macintosh HD:Users:chriscervellera:Desktop:2011-2012 TAG Academy Save-The-D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chriscervellera:Desktop:2011-2012 TAG Academy Save-The-Date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480" cy="858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E220D" w:rsidSect="00B21322">
      <w:pgSz w:w="11899" w:h="16838"/>
      <w:pgMar w:top="1440" w:right="720" w:bottom="1350" w:left="720" w:gutter="0"/>
      <w:noEndnote/>
      <w:printerSettings r:id="rId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KabelITCbyBT-Demi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LTStd-Roman">
    <w:altName w:val="Cambria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MinionPro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wiss721BT-Roman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KabelITCbyBT-Book">
    <w:altName w:val="Kabel Book B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165B9" w:rsidRPr="002E220D" w:rsidRDefault="007E74DC" w:rsidP="002E220D">
    <w:pPr>
      <w:pStyle w:val="BasicParagraph"/>
      <w:rPr>
        <w:rFonts w:ascii="Times" w:hAnsi="Times" w:cs="KabelITCbyBT-Book"/>
        <w:color w:val="193889"/>
        <w:sz w:val="20"/>
        <w:szCs w:val="20"/>
      </w:rPr>
    </w:pPr>
    <w:r w:rsidRPr="002E220D">
      <w:rPr>
        <w:rFonts w:ascii="Times" w:hAnsi="Times" w:cs="KabelITCbyBT-Book"/>
        <w:color w:val="193889"/>
        <w:sz w:val="20"/>
        <w:szCs w:val="20"/>
      </w:rPr>
      <w:t xml:space="preserve">2012 </w:t>
    </w:r>
    <w:proofErr w:type="spellStart"/>
    <w:r w:rsidRPr="002E220D">
      <w:rPr>
        <w:rFonts w:ascii="Times" w:hAnsi="Times" w:cs="KabelITCbyBT-Book"/>
        <w:color w:val="193889"/>
        <w:sz w:val="20"/>
        <w:szCs w:val="20"/>
      </w:rPr>
      <w:t>TAGLaw</w:t>
    </w:r>
    <w:proofErr w:type="spellEnd"/>
    <w:r w:rsidRPr="002E220D">
      <w:rPr>
        <w:rFonts w:ascii="Times" w:hAnsi="Times" w:cs="KabelITCbyBT-Book"/>
        <w:color w:val="193889"/>
        <w:sz w:val="20"/>
        <w:szCs w:val="20"/>
      </w:rPr>
      <w:t xml:space="preserve"> &amp; TIAG Agend</w:t>
    </w:r>
    <w:r>
      <w:rPr>
        <w:rFonts w:ascii="Times" w:hAnsi="Times" w:cs="KabelITCbyBT-Book"/>
        <w:color w:val="193889"/>
        <w:sz w:val="20"/>
        <w:szCs w:val="20"/>
      </w:rPr>
      <w:t xml:space="preserve">a </w:t>
    </w:r>
    <w:r>
      <w:rPr>
        <w:rFonts w:ascii="Times" w:hAnsi="Times" w:cs="KabelITCbyBT-Book"/>
        <w:color w:val="193889"/>
        <w:sz w:val="20"/>
        <w:szCs w:val="20"/>
      </w:rPr>
      <w:t>for Asia/Pac Regional Meeting</w:t>
    </w:r>
    <w:r w:rsidRPr="002E220D">
      <w:rPr>
        <w:rFonts w:ascii="Times" w:hAnsi="Times" w:cs="KabelITCbyBT-Book"/>
        <w:color w:val="193889"/>
        <w:sz w:val="20"/>
        <w:szCs w:val="20"/>
      </w:rPr>
      <w:t>, Shangha</w:t>
    </w:r>
    <w:r>
      <w:rPr>
        <w:rFonts w:ascii="Times" w:hAnsi="Times" w:cs="KabelITCbyBT-Book"/>
        <w:color w:val="193889"/>
        <w:sz w:val="20"/>
        <w:szCs w:val="20"/>
      </w:rPr>
      <w:t xml:space="preserve">i </w:t>
    </w:r>
    <w:r w:rsidRPr="002E220D">
      <w:rPr>
        <w:rFonts w:ascii="Times" w:hAnsi="Times" w:cs="KabelITCbyBT-Book"/>
        <w:color w:val="193889"/>
        <w:sz w:val="20"/>
        <w:szCs w:val="20"/>
      </w:rPr>
      <w:tab/>
    </w:r>
    <w:r>
      <w:rPr>
        <w:rFonts w:ascii="Times" w:hAnsi="Times" w:cs="KabelITCbyBT-Book"/>
        <w:color w:val="193889"/>
        <w:sz w:val="20"/>
        <w:szCs w:val="20"/>
      </w:rPr>
      <w:tab/>
    </w:r>
    <w:r>
      <w:rPr>
        <w:rFonts w:ascii="Times" w:hAnsi="Times" w:cs="KabelITCbyBT-Book"/>
        <w:color w:val="193889"/>
        <w:sz w:val="20"/>
        <w:szCs w:val="20"/>
      </w:rPr>
      <w:tab/>
    </w:r>
    <w:r>
      <w:rPr>
        <w:rFonts w:ascii="Times" w:hAnsi="Times" w:cs="KabelITCbyBT-Book"/>
        <w:color w:val="193889"/>
        <w:sz w:val="20"/>
        <w:szCs w:val="20"/>
      </w:rPr>
      <w:tab/>
    </w:r>
    <w:r>
      <w:rPr>
        <w:rFonts w:ascii="Times" w:hAnsi="Times" w:cs="KabelITCbyBT-Book"/>
        <w:color w:val="193889"/>
        <w:sz w:val="20"/>
        <w:szCs w:val="20"/>
      </w:rPr>
      <w:tab/>
    </w:r>
    <w:r>
      <w:rPr>
        <w:rFonts w:ascii="Times" w:hAnsi="Times" w:cs="KabelITCbyBT-Book"/>
        <w:color w:val="193889"/>
        <w:sz w:val="20"/>
        <w:szCs w:val="20"/>
      </w:rPr>
      <w:tab/>
    </w:r>
    <w:r w:rsidR="006A28E8" w:rsidRPr="002E220D">
      <w:rPr>
        <w:rStyle w:val="PageNumber"/>
        <w:rFonts w:ascii="Times" w:hAnsi="Times" w:cstheme="minorBidi"/>
        <w:color w:val="auto"/>
        <w:sz w:val="20"/>
      </w:rPr>
      <w:fldChar w:fldCharType="begin"/>
    </w:r>
    <w:r w:rsidRPr="002E220D">
      <w:rPr>
        <w:rStyle w:val="PageNumber"/>
        <w:rFonts w:ascii="Times" w:hAnsi="Times" w:cstheme="minorBidi"/>
        <w:color w:val="auto"/>
        <w:sz w:val="20"/>
      </w:rPr>
      <w:instrText xml:space="preserve"> PAGE </w:instrText>
    </w:r>
    <w:r w:rsidR="006A28E8" w:rsidRPr="002E220D">
      <w:rPr>
        <w:rStyle w:val="PageNumber"/>
        <w:rFonts w:ascii="Times" w:hAnsi="Times" w:cstheme="minorBidi"/>
        <w:color w:val="auto"/>
        <w:sz w:val="20"/>
      </w:rPr>
      <w:fldChar w:fldCharType="separate"/>
    </w:r>
    <w:r>
      <w:rPr>
        <w:rStyle w:val="PageNumber"/>
        <w:rFonts w:ascii="Times" w:hAnsi="Times" w:cstheme="minorBidi"/>
        <w:noProof/>
        <w:color w:val="auto"/>
        <w:sz w:val="20"/>
      </w:rPr>
      <w:t>4</w:t>
    </w:r>
    <w:r w:rsidR="006A28E8" w:rsidRPr="002E220D">
      <w:rPr>
        <w:rStyle w:val="PageNumber"/>
        <w:rFonts w:ascii="Times" w:hAnsi="Times" w:cstheme="minorBidi"/>
        <w:color w:val="auto"/>
        <w:sz w:val="20"/>
      </w:rPr>
      <w:fldChar w:fldCharType="end"/>
    </w:r>
    <w:r>
      <w:rPr>
        <w:rFonts w:ascii="Times" w:hAnsi="Times" w:cs="KabelITCbyBT-Book"/>
        <w:color w:val="193889"/>
        <w:sz w:val="20"/>
        <w:szCs w:val="20"/>
      </w:rPr>
      <w:tab/>
    </w:r>
  </w:p>
</w:ftr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03196C"/>
    <w:multiLevelType w:val="multilevel"/>
    <w:tmpl w:val="0409001D"/>
    <w:styleLink w:val="StaffTaskList"/>
    <w:lvl w:ilvl="0">
      <w:start w:val="1"/>
      <w:numFmt w:val="decimal"/>
      <w:lvlText w:val="%1)"/>
      <w:lvlJc w:val="left"/>
      <w:pPr>
        <w:ind w:left="2520" w:hanging="360"/>
      </w:pPr>
      <w:rPr>
        <w:rFonts w:hint="default"/>
        <w:color w:val="1F497D"/>
      </w:rPr>
    </w:lvl>
    <w:lvl w:ilvl="1">
      <w:start w:val="1"/>
      <w:numFmt w:val="lowerLetter"/>
      <w:lvlText w:val="%2)"/>
      <w:lvlJc w:val="left"/>
      <w:pPr>
        <w:ind w:left="2880" w:hanging="360"/>
      </w:pPr>
    </w:lvl>
    <w:lvl w:ilvl="2">
      <w:start w:val="1"/>
      <w:numFmt w:val="lowerRoman"/>
      <w:lvlText w:val="%3)"/>
      <w:lvlJc w:val="left"/>
      <w:pPr>
        <w:ind w:left="3240" w:hanging="360"/>
      </w:pPr>
    </w:lvl>
    <w:lvl w:ilvl="3">
      <w:start w:val="1"/>
      <w:numFmt w:val="decimal"/>
      <w:lvlText w:val="(%4)"/>
      <w:lvlJc w:val="left"/>
      <w:pPr>
        <w:ind w:left="3600" w:hanging="360"/>
      </w:pPr>
    </w:lvl>
    <w:lvl w:ilvl="4">
      <w:start w:val="1"/>
      <w:numFmt w:val="lowerLetter"/>
      <w:lvlText w:val="(%5)"/>
      <w:lvlJc w:val="left"/>
      <w:pPr>
        <w:ind w:left="3960" w:hanging="360"/>
      </w:pPr>
    </w:lvl>
    <w:lvl w:ilvl="5">
      <w:start w:val="1"/>
      <w:numFmt w:val="lowerRoman"/>
      <w:lvlText w:val="(%6)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040" w:hanging="360"/>
      </w:pPr>
    </w:lvl>
    <w:lvl w:ilvl="8">
      <w:start w:val="1"/>
      <w:numFmt w:val="lowerRoman"/>
      <w:lvlText w:val="%9."/>
      <w:lvlJc w:val="left"/>
      <w:pPr>
        <w:ind w:left="540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2E220D"/>
    <w:rsid w:val="002E220D"/>
    <w:rsid w:val="006A28E8"/>
    <w:rsid w:val="007E74DC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heading 1" w:uiPriority="9" w:qFormat="1"/>
    <w:lsdException w:name="header" w:uiPriority="99"/>
    <w:lsdException w:name="footer" w:uiPriority="99"/>
  </w:latentStyles>
  <w:style w:type="paragraph" w:default="1" w:styleId="Normal">
    <w:name w:val="Normal"/>
    <w:qFormat/>
    <w:rsid w:val="00BF67E6"/>
  </w:style>
  <w:style w:type="paragraph" w:styleId="Heading1">
    <w:name w:val="heading 1"/>
    <w:basedOn w:val="Normal"/>
    <w:next w:val="Normal"/>
    <w:link w:val="Heading1Char"/>
    <w:uiPriority w:val="9"/>
    <w:qFormat/>
    <w:rsid w:val="00574F51"/>
    <w:pPr>
      <w:keepNext/>
      <w:keepLines/>
      <w:spacing w:before="480"/>
      <w:outlineLvl w:val="0"/>
    </w:pPr>
    <w:rPr>
      <w:rFonts w:ascii="Calibri" w:eastAsia="Times New Roman" w:hAnsi="Calibri" w:cs="Times New Roman"/>
      <w:b/>
      <w:bCs/>
      <w:color w:val="345A8A"/>
      <w:sz w:val="32"/>
      <w:szCs w:val="32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customStyle="1" w:styleId="bodycopy">
    <w:name w:val="bodycopy"/>
    <w:basedOn w:val="Normal"/>
    <w:rsid w:val="00534DE7"/>
    <w:pPr>
      <w:spacing w:beforeLines="1" w:afterLines="1"/>
    </w:pPr>
    <w:rPr>
      <w:rFonts w:ascii="Times" w:hAnsi="Times"/>
      <w:szCs w:val="20"/>
    </w:rPr>
  </w:style>
  <w:style w:type="paragraph" w:customStyle="1" w:styleId="Subhead">
    <w:name w:val="Subhead"/>
    <w:basedOn w:val="Normal"/>
    <w:uiPriority w:val="99"/>
    <w:rsid w:val="002E220D"/>
    <w:pPr>
      <w:widowControl w:val="0"/>
      <w:autoSpaceDE w:val="0"/>
      <w:autoSpaceDN w:val="0"/>
      <w:adjustRightInd w:val="0"/>
      <w:spacing w:before="180" w:after="90" w:line="288" w:lineRule="auto"/>
      <w:textAlignment w:val="center"/>
    </w:pPr>
    <w:rPr>
      <w:rFonts w:ascii="KabelITCbyBT-Demi" w:hAnsi="KabelITCbyBT-Demi" w:cs="KabelITCbyBT-Demi"/>
      <w:caps/>
      <w:color w:val="193889"/>
      <w:sz w:val="32"/>
      <w:szCs w:val="32"/>
    </w:rPr>
  </w:style>
  <w:style w:type="paragraph" w:customStyle="1" w:styleId="Body">
    <w:name w:val="Body"/>
    <w:basedOn w:val="Normal"/>
    <w:uiPriority w:val="99"/>
    <w:rsid w:val="002E220D"/>
    <w:pPr>
      <w:widowControl w:val="0"/>
      <w:autoSpaceDE w:val="0"/>
      <w:autoSpaceDN w:val="0"/>
      <w:adjustRightInd w:val="0"/>
      <w:spacing w:before="90" w:line="288" w:lineRule="auto"/>
      <w:textAlignment w:val="center"/>
    </w:pPr>
    <w:rPr>
      <w:rFonts w:ascii="TimesLTStd-Roman" w:hAnsi="TimesLTStd-Roman" w:cs="TimesLTStd-Roman"/>
      <w:color w:val="000000"/>
    </w:rPr>
  </w:style>
  <w:style w:type="character" w:customStyle="1" w:styleId="BoldBlue">
    <w:name w:val="Bold Blue"/>
    <w:uiPriority w:val="99"/>
    <w:rsid w:val="002E220D"/>
    <w:rPr>
      <w:b/>
      <w:bCs/>
      <w:color w:val="193889"/>
    </w:rPr>
  </w:style>
  <w:style w:type="table" w:styleId="TableGrid">
    <w:name w:val="Table Grid"/>
    <w:basedOn w:val="TableNormal"/>
    <w:uiPriority w:val="59"/>
    <w:rsid w:val="002E220D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2E220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2E220D"/>
  </w:style>
  <w:style w:type="paragraph" w:styleId="Footer">
    <w:name w:val="footer"/>
    <w:basedOn w:val="Normal"/>
    <w:link w:val="FooterChar"/>
    <w:uiPriority w:val="99"/>
    <w:semiHidden/>
    <w:unhideWhenUsed/>
    <w:rsid w:val="002E220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2E220D"/>
  </w:style>
  <w:style w:type="paragraph" w:customStyle="1" w:styleId="BasicParagraph">
    <w:name w:val="[Basic Paragraph]"/>
    <w:basedOn w:val="Normal"/>
    <w:uiPriority w:val="99"/>
    <w:rsid w:val="002E220D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PageNumber">
    <w:name w:val="page number"/>
    <w:basedOn w:val="DefaultParagraphFont"/>
    <w:uiPriority w:val="99"/>
    <w:semiHidden/>
    <w:unhideWhenUsed/>
    <w:rsid w:val="002E220D"/>
  </w:style>
  <w:style w:type="character" w:customStyle="1" w:styleId="Heading1Char">
    <w:name w:val="Heading 1 Char"/>
    <w:basedOn w:val="DefaultParagraphFont"/>
    <w:link w:val="Heading1"/>
    <w:uiPriority w:val="9"/>
    <w:rsid w:val="00574F51"/>
    <w:rPr>
      <w:rFonts w:ascii="Calibri" w:eastAsia="Times New Roman" w:hAnsi="Calibri" w:cs="Times New Roman"/>
      <w:b/>
      <w:bCs/>
      <w:color w:val="345A8A"/>
      <w:sz w:val="32"/>
      <w:szCs w:val="32"/>
    </w:rPr>
  </w:style>
  <w:style w:type="paragraph" w:customStyle="1" w:styleId="TimedStaff">
    <w:name w:val="Timed Staff"/>
    <w:basedOn w:val="Normal"/>
    <w:qFormat/>
    <w:rsid w:val="00574F51"/>
    <w:pPr>
      <w:widowControl w:val="0"/>
      <w:tabs>
        <w:tab w:val="left" w:pos="2160"/>
      </w:tabs>
      <w:autoSpaceDE w:val="0"/>
      <w:autoSpaceDN w:val="0"/>
      <w:adjustRightInd w:val="0"/>
      <w:spacing w:after="180" w:line="288" w:lineRule="auto"/>
      <w:ind w:left="2160" w:hanging="2160"/>
      <w:textAlignment w:val="center"/>
    </w:pPr>
    <w:rPr>
      <w:rFonts w:ascii="Swiss721BT-Roman" w:eastAsia="Cambria" w:hAnsi="Swiss721BT-Roman" w:cs="Swiss721BT-Roman"/>
      <w:b/>
      <w:color w:val="0000FF"/>
      <w:sz w:val="22"/>
    </w:rPr>
  </w:style>
  <w:style w:type="numbering" w:customStyle="1" w:styleId="StaffTaskList">
    <w:name w:val="Staff Task List"/>
    <w:basedOn w:val="NoList"/>
    <w:rsid w:val="00574F51"/>
    <w:pPr>
      <w:numPr>
        <w:numId w:val="1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oter" Target="footer1.xml"/><Relationship Id="rId7" Type="http://schemas.openxmlformats.org/officeDocument/2006/relationships/printerSettings" Target="printerSettings/printerSettings1.bin"/><Relationship Id="rId8" Type="http://schemas.openxmlformats.org/officeDocument/2006/relationships/image" Target="media/image2.jpeg"/><Relationship Id="rId9" Type="http://schemas.openxmlformats.org/officeDocument/2006/relationships/printerSettings" Target="printerSettings/printerSettings2.bin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814</Words>
  <Characters>4641</Characters>
  <Application>Microsoft Macintosh Word</Application>
  <DocSecurity>0</DocSecurity>
  <Lines>38</Lines>
  <Paragraphs>9</Paragraphs>
  <ScaleCrop>false</ScaleCrop>
  <Company>The Appleton Group, Inc.</Company>
  <LinksUpToDate>false</LinksUpToDate>
  <CharactersWithSpaces>5699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Kenneth Mayers</dc:creator>
  <cp:keywords/>
  <cp:lastModifiedBy>Kenneth Mayers</cp:lastModifiedBy>
  <cp:revision>2</cp:revision>
  <dcterms:created xsi:type="dcterms:W3CDTF">2012-09-11T17:26:00Z</dcterms:created>
  <dcterms:modified xsi:type="dcterms:W3CDTF">2012-09-11T17:26:00Z</dcterms:modified>
</cp:coreProperties>
</file>