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107" w:rsidRDefault="00F21107" w:rsidP="00F21107">
      <w:pPr>
        <w:jc w:val="center"/>
        <w:rPr>
          <w:rFonts w:ascii="Times New Roman" w:hAnsi="Times New Roman"/>
          <w:b/>
        </w:rPr>
      </w:pPr>
    </w:p>
    <w:p w:rsidR="00BF5E3E" w:rsidRPr="00072642" w:rsidRDefault="00BF5E3E" w:rsidP="00BF5E3E">
      <w:pPr>
        <w:jc w:val="center"/>
        <w:rPr>
          <w:rFonts w:ascii="Times New Roman" w:hAnsi="Times New Roman"/>
          <w:i/>
        </w:rPr>
      </w:pPr>
      <w:r w:rsidRPr="00072642">
        <w:rPr>
          <w:rFonts w:ascii="Times New Roman" w:hAnsi="Times New Roman"/>
          <w:i/>
        </w:rPr>
        <w:t>FOR IMMEDIATE RELEASE</w:t>
      </w:r>
    </w:p>
    <w:p w:rsidR="00BF5E3E" w:rsidRDefault="00BF5E3E" w:rsidP="00BF5E3E">
      <w:pPr>
        <w:rPr>
          <w:rFonts w:ascii="Times New Roman" w:hAnsi="Times New Roman"/>
          <w:b/>
          <w:sz w:val="28"/>
        </w:rPr>
      </w:pPr>
    </w:p>
    <w:p w:rsidR="00BF5E3E" w:rsidRDefault="00BF5E3E" w:rsidP="00BF5E3E">
      <w:pPr>
        <w:jc w:val="center"/>
        <w:rPr>
          <w:rFonts w:ascii="Times New Roman" w:hAnsi="Times New Roman"/>
          <w:b/>
          <w:sz w:val="28"/>
        </w:rPr>
      </w:pPr>
      <w:r w:rsidRPr="009E3CF6">
        <w:rPr>
          <w:rFonts w:ascii="Times New Roman" w:hAnsi="Times New Roman"/>
          <w:b/>
          <w:color w:val="FF0000"/>
          <w:sz w:val="28"/>
        </w:rPr>
        <w:t>[Firm Name]’s</w:t>
      </w:r>
      <w:r>
        <w:rPr>
          <w:rFonts w:ascii="Times New Roman" w:hAnsi="Times New Roman"/>
          <w:b/>
          <w:sz w:val="28"/>
        </w:rPr>
        <w:t xml:space="preserve"> Legal Alliance </w:t>
      </w:r>
      <w:r w:rsidRPr="00513ED0">
        <w:rPr>
          <w:rFonts w:ascii="Times New Roman" w:hAnsi="Times New Roman"/>
          <w:b/>
          <w:sz w:val="28"/>
        </w:rPr>
        <w:t>TAGLaw</w:t>
      </w:r>
      <w:r>
        <w:rPr>
          <w:rFonts w:ascii="Times New Roman" w:hAnsi="Times New Roman"/>
          <w:b/>
          <w:sz w:val="28"/>
        </w:rPr>
        <w:t xml:space="preserve"> </w:t>
      </w:r>
      <w:r>
        <w:rPr>
          <w:rFonts w:ascii="Times New Roman" w:hAnsi="Times New Roman"/>
          <w:b/>
          <w:sz w:val="28"/>
        </w:rPr>
        <w:br/>
        <w:t>Awarded</w:t>
      </w:r>
      <w:r w:rsidRPr="00513ED0">
        <w:rPr>
          <w:rFonts w:ascii="Times New Roman" w:hAnsi="Times New Roman"/>
          <w:b/>
          <w:sz w:val="28"/>
        </w:rPr>
        <w:t xml:space="preserve"> “Elite” Ranking in Chambers Global 2013 </w:t>
      </w:r>
    </w:p>
    <w:p w:rsidR="00BF5E3E" w:rsidRDefault="00BF5E3E" w:rsidP="00BF5E3E">
      <w:pPr>
        <w:rPr>
          <w:rFonts w:ascii="Times New Roman" w:hAnsi="Times New Roman"/>
        </w:rPr>
      </w:pPr>
    </w:p>
    <w:p w:rsidR="000122AA" w:rsidRPr="000122AA" w:rsidRDefault="00BF5E3E" w:rsidP="00BF5E3E">
      <w:pPr>
        <w:rPr>
          <w:rFonts w:ascii="Times New Roman" w:hAnsi="Times New Roman"/>
          <w:sz w:val="22"/>
        </w:rPr>
      </w:pPr>
      <w:r w:rsidRPr="000122AA">
        <w:rPr>
          <w:rFonts w:ascii="Times New Roman" w:hAnsi="Times New Roman"/>
          <w:color w:val="FF0000"/>
          <w:sz w:val="22"/>
        </w:rPr>
        <w:t xml:space="preserve">[Firm City], [Firm State], [Firm Country] </w:t>
      </w:r>
      <w:r w:rsidRPr="000122AA">
        <w:rPr>
          <w:rFonts w:ascii="Times New Roman" w:hAnsi="Times New Roman"/>
          <w:sz w:val="22"/>
        </w:rPr>
        <w:t xml:space="preserve">(March </w:t>
      </w:r>
      <w:r w:rsidRPr="000122AA">
        <w:rPr>
          <w:rFonts w:ascii="Times New Roman" w:hAnsi="Times New Roman"/>
          <w:color w:val="FF0000"/>
          <w:sz w:val="22"/>
        </w:rPr>
        <w:t>XX</w:t>
      </w:r>
      <w:r w:rsidRPr="000122AA">
        <w:rPr>
          <w:rFonts w:ascii="Times New Roman" w:hAnsi="Times New Roman"/>
          <w:sz w:val="22"/>
        </w:rPr>
        <w:t xml:space="preserve">, 2013) – </w:t>
      </w:r>
      <w:r w:rsidRPr="000122AA">
        <w:rPr>
          <w:rFonts w:ascii="Times New Roman" w:hAnsi="Times New Roman"/>
          <w:color w:val="FF0000"/>
          <w:sz w:val="22"/>
        </w:rPr>
        <w:t xml:space="preserve">[Firm Name] </w:t>
      </w:r>
      <w:r w:rsidRPr="000122AA">
        <w:rPr>
          <w:rFonts w:ascii="Times New Roman" w:hAnsi="Times New Roman"/>
          <w:sz w:val="22"/>
        </w:rPr>
        <w:t xml:space="preserve">has announced that their legal alliance, </w:t>
      </w:r>
      <w:hyperlink r:id="rId7" w:history="1">
        <w:r w:rsidRPr="000122AA">
          <w:rPr>
            <w:rStyle w:val="Hyperlink"/>
            <w:rFonts w:ascii="Times New Roman" w:hAnsi="Times New Roman"/>
            <w:sz w:val="22"/>
          </w:rPr>
          <w:t>TAGLaw</w:t>
        </w:r>
        <w:r w:rsidRPr="000122AA">
          <w:rPr>
            <w:rStyle w:val="Hyperlink"/>
            <w:rFonts w:ascii="Times New Roman" w:hAnsi="Times New Roman"/>
            <w:sz w:val="22"/>
            <w:vertAlign w:val="superscript"/>
          </w:rPr>
          <w:t>®</w:t>
        </w:r>
      </w:hyperlink>
      <w:r w:rsidRPr="000122AA">
        <w:rPr>
          <w:rFonts w:ascii="Times New Roman" w:hAnsi="Times New Roman"/>
          <w:sz w:val="22"/>
        </w:rPr>
        <w:t xml:space="preserve">, has been recognized as “Elite” in the </w:t>
      </w:r>
      <w:r w:rsidRPr="000122AA">
        <w:rPr>
          <w:rFonts w:ascii="Times New Roman" w:hAnsi="Times New Roman"/>
          <w:i/>
          <w:sz w:val="22"/>
        </w:rPr>
        <w:t>Chambers Global</w:t>
      </w:r>
      <w:r w:rsidRPr="000122AA">
        <w:rPr>
          <w:rFonts w:ascii="Times New Roman" w:hAnsi="Times New Roman"/>
          <w:sz w:val="22"/>
        </w:rPr>
        <w:t xml:space="preserve"> </w:t>
      </w:r>
      <w:r w:rsidRPr="000122AA">
        <w:rPr>
          <w:rFonts w:ascii="Times New Roman" w:hAnsi="Times New Roman"/>
          <w:i/>
          <w:sz w:val="22"/>
        </w:rPr>
        <w:t>2013</w:t>
      </w:r>
      <w:r w:rsidRPr="000122AA">
        <w:rPr>
          <w:rFonts w:ascii="Times New Roman" w:hAnsi="Times New Roman"/>
          <w:sz w:val="22"/>
        </w:rPr>
        <w:t xml:space="preserve"> rankings guide </w:t>
      </w:r>
      <w:r w:rsidR="000122AA" w:rsidRPr="000122AA">
        <w:rPr>
          <w:rFonts w:ascii="Times New Roman" w:hAnsi="Times New Roman"/>
          <w:sz w:val="22"/>
        </w:rPr>
        <w:t>for legal networks</w:t>
      </w:r>
      <w:r w:rsidRPr="000122AA">
        <w:rPr>
          <w:rFonts w:ascii="Times New Roman" w:hAnsi="Times New Roman"/>
          <w:sz w:val="22"/>
        </w:rPr>
        <w:t xml:space="preserve">. As a member of TAGLaw, </w:t>
      </w:r>
      <w:r w:rsidRPr="000122AA">
        <w:rPr>
          <w:rFonts w:ascii="Times New Roman" w:hAnsi="Times New Roman"/>
          <w:color w:val="FF0000"/>
          <w:sz w:val="22"/>
        </w:rPr>
        <w:t>[Firm Name]</w:t>
      </w:r>
      <w:r w:rsidRPr="000122AA">
        <w:rPr>
          <w:rFonts w:ascii="Times New Roman" w:hAnsi="Times New Roman"/>
          <w:sz w:val="22"/>
        </w:rPr>
        <w:t xml:space="preserve"> has access to over 145 independent member firms operating </w:t>
      </w:r>
      <w:r w:rsidR="000122AA" w:rsidRPr="000122AA">
        <w:rPr>
          <w:rFonts w:ascii="Times New Roman" w:hAnsi="Times New Roman"/>
          <w:sz w:val="22"/>
        </w:rPr>
        <w:t xml:space="preserve">out of more than 300 offices </w:t>
      </w:r>
      <w:r w:rsidRPr="000122AA">
        <w:rPr>
          <w:rFonts w:ascii="Times New Roman" w:hAnsi="Times New Roman"/>
          <w:sz w:val="22"/>
        </w:rPr>
        <w:t xml:space="preserve">in over 80 countries. TAGLaw is one of more than 30 global legal networks and alliances, but they are one of only six to receive the highest ranking of “Elite” in </w:t>
      </w:r>
      <w:r w:rsidRPr="000122AA">
        <w:rPr>
          <w:rFonts w:ascii="Times New Roman" w:hAnsi="Times New Roman"/>
          <w:i/>
          <w:sz w:val="22"/>
        </w:rPr>
        <w:t>Chambers Global</w:t>
      </w:r>
      <w:r w:rsidRPr="000122AA">
        <w:rPr>
          <w:rFonts w:ascii="Times New Roman" w:hAnsi="Times New Roman"/>
          <w:sz w:val="22"/>
        </w:rPr>
        <w:t>.</w:t>
      </w:r>
    </w:p>
    <w:p w:rsidR="00BF5E3E" w:rsidRPr="000122AA" w:rsidRDefault="00BF5E3E" w:rsidP="00BF5E3E">
      <w:pPr>
        <w:rPr>
          <w:rFonts w:ascii="Times New Roman" w:hAnsi="Times New Roman"/>
          <w:sz w:val="22"/>
        </w:rPr>
      </w:pPr>
    </w:p>
    <w:p w:rsidR="00BF5E3E" w:rsidRPr="000122AA" w:rsidRDefault="00BF5E3E" w:rsidP="00BF5E3E">
      <w:pPr>
        <w:rPr>
          <w:rFonts w:ascii="Times New Roman" w:hAnsi="Times New Roman"/>
          <w:color w:val="FF0000"/>
          <w:sz w:val="22"/>
        </w:rPr>
      </w:pPr>
      <w:r w:rsidRPr="000122AA">
        <w:rPr>
          <w:rFonts w:ascii="Times New Roman" w:hAnsi="Times New Roman"/>
          <w:color w:val="FF0000"/>
          <w:sz w:val="22"/>
        </w:rPr>
        <w:t>[Quote from Firm’s TAGLaw contact or Managing Partner]</w:t>
      </w:r>
    </w:p>
    <w:p w:rsidR="00BF5E3E" w:rsidRPr="000122AA" w:rsidRDefault="00BF5E3E" w:rsidP="00BF5E3E">
      <w:pPr>
        <w:rPr>
          <w:rFonts w:ascii="Times New Roman" w:hAnsi="Times New Roman"/>
          <w:sz w:val="22"/>
        </w:rPr>
      </w:pPr>
    </w:p>
    <w:p w:rsidR="00BF5E3E" w:rsidRPr="000122AA" w:rsidRDefault="00BF5E3E" w:rsidP="00BF5E3E">
      <w:pPr>
        <w:rPr>
          <w:rFonts w:ascii="Times New Roman" w:hAnsi="Times New Roman"/>
          <w:sz w:val="22"/>
        </w:rPr>
      </w:pPr>
      <w:r w:rsidRPr="000122AA">
        <w:rPr>
          <w:rFonts w:ascii="Times New Roman" w:hAnsi="Times New Roman"/>
          <w:sz w:val="22"/>
        </w:rPr>
        <w:t>In selecting networks for their Elite award status, Chambers pays particular attention to the quality of the firms in the network and to their global reach. TAGLaw, with its presence in over 80 countries has leading firms in each jurisdiction providing legal services to companies ranging from the Fortune 1000 to local businesses. With experience in more than 20 practice areas and dozens of industries, TAGLaw offers a formidable capability to its member's clients.</w:t>
      </w:r>
    </w:p>
    <w:p w:rsidR="00BF5E3E" w:rsidRPr="000122AA" w:rsidRDefault="00BF5E3E" w:rsidP="00BF5E3E">
      <w:pPr>
        <w:rPr>
          <w:rFonts w:ascii="Times New Roman" w:hAnsi="Times New Roman"/>
          <w:sz w:val="22"/>
        </w:rPr>
      </w:pPr>
      <w:bookmarkStart w:id="0" w:name="_GoBack"/>
      <w:bookmarkEnd w:id="0"/>
    </w:p>
    <w:p w:rsidR="00BF5E3E" w:rsidRPr="000122AA" w:rsidRDefault="00BF5E3E" w:rsidP="00BF5E3E">
      <w:pPr>
        <w:rPr>
          <w:rFonts w:ascii="Times New Roman" w:hAnsi="Times New Roman"/>
          <w:sz w:val="22"/>
        </w:rPr>
      </w:pPr>
      <w:r w:rsidRPr="000122AA">
        <w:rPr>
          <w:rFonts w:ascii="Times New Roman" w:hAnsi="Times New Roman"/>
          <w:sz w:val="22"/>
        </w:rPr>
        <w:t>“Chambers is one of the premiere rankings guides in the legal industry, and we have utilized it in our research efforts to help find the most qualified members for TAGLaw.” Said Robert Sattin, President of TAGLaw. “It is only fitting that Chambers has chosen to rank legal networks and alliance since they have substantially impacted the legal marketplace by offering firms and their clients access to legal services around the world. We are honored to receive this distinguished recognition, and feel it is a tribute to the quality of firms who are members of the TAGLaw alliance.”</w:t>
      </w:r>
    </w:p>
    <w:p w:rsidR="00BF5E3E" w:rsidRPr="000122AA" w:rsidRDefault="00BF5E3E" w:rsidP="00BF5E3E">
      <w:pPr>
        <w:rPr>
          <w:rFonts w:ascii="Times New Roman" w:hAnsi="Times New Roman"/>
          <w:sz w:val="22"/>
        </w:rPr>
      </w:pPr>
    </w:p>
    <w:p w:rsidR="00BF5E3E" w:rsidRPr="000122AA" w:rsidRDefault="00BF5E3E" w:rsidP="00BF5E3E">
      <w:pPr>
        <w:rPr>
          <w:rFonts w:ascii="Times New Roman" w:hAnsi="Times New Roman"/>
          <w:b/>
          <w:i/>
          <w:color w:val="FF0000"/>
          <w:sz w:val="22"/>
        </w:rPr>
      </w:pPr>
      <w:r w:rsidRPr="000122AA">
        <w:rPr>
          <w:rFonts w:ascii="Times New Roman" w:hAnsi="Times New Roman"/>
          <w:b/>
          <w:i/>
          <w:sz w:val="22"/>
        </w:rPr>
        <w:t xml:space="preserve">About </w:t>
      </w:r>
      <w:r w:rsidRPr="000122AA">
        <w:rPr>
          <w:rFonts w:ascii="Times New Roman" w:hAnsi="Times New Roman"/>
          <w:b/>
          <w:i/>
          <w:color w:val="FF0000"/>
          <w:sz w:val="22"/>
        </w:rPr>
        <w:t>[Firm Name]</w:t>
      </w:r>
    </w:p>
    <w:p w:rsidR="00BF5E3E" w:rsidRPr="000122AA" w:rsidRDefault="00BF5E3E" w:rsidP="00BF5E3E">
      <w:pPr>
        <w:rPr>
          <w:rFonts w:ascii="Times New Roman" w:hAnsi="Times New Roman"/>
          <w:sz w:val="22"/>
        </w:rPr>
      </w:pPr>
      <w:proofErr w:type="gramStart"/>
      <w:r w:rsidRPr="000122AA">
        <w:rPr>
          <w:rFonts w:ascii="Times New Roman" w:hAnsi="Times New Roman"/>
          <w:color w:val="FF0000"/>
          <w:sz w:val="22"/>
        </w:rPr>
        <w:t>Descriptive paragraph about firm.</w:t>
      </w:r>
      <w:proofErr w:type="gramEnd"/>
      <w:r w:rsidRPr="000122AA">
        <w:rPr>
          <w:rFonts w:ascii="Times New Roman" w:hAnsi="Times New Roman"/>
          <w:color w:val="FF0000"/>
          <w:sz w:val="22"/>
        </w:rPr>
        <w:t xml:space="preserve"> For more information visit </w:t>
      </w:r>
      <w:hyperlink r:id="rId8" w:history="1">
        <w:r w:rsidRPr="000122AA">
          <w:rPr>
            <w:rStyle w:val="Hyperlink"/>
            <w:sz w:val="22"/>
          </w:rPr>
          <w:t>www.FirmWebsite.com</w:t>
        </w:r>
      </w:hyperlink>
      <w:r w:rsidRPr="000122AA">
        <w:rPr>
          <w:sz w:val="22"/>
        </w:rPr>
        <w:t xml:space="preserve">. </w:t>
      </w:r>
    </w:p>
    <w:p w:rsidR="00BF5E3E" w:rsidRPr="000122AA" w:rsidRDefault="00BF5E3E" w:rsidP="00BF5E3E">
      <w:pPr>
        <w:rPr>
          <w:rFonts w:ascii="Times New Roman" w:hAnsi="Times New Roman"/>
          <w:sz w:val="22"/>
        </w:rPr>
      </w:pPr>
    </w:p>
    <w:p w:rsidR="00BF5E3E" w:rsidRPr="000122AA" w:rsidRDefault="00BF5E3E" w:rsidP="00BF5E3E">
      <w:pPr>
        <w:rPr>
          <w:rFonts w:ascii="Times New Roman" w:hAnsi="Times New Roman"/>
          <w:b/>
          <w:i/>
          <w:sz w:val="22"/>
        </w:rPr>
      </w:pPr>
      <w:r w:rsidRPr="000122AA">
        <w:rPr>
          <w:rFonts w:ascii="Times New Roman" w:hAnsi="Times New Roman"/>
          <w:b/>
          <w:i/>
          <w:sz w:val="22"/>
        </w:rPr>
        <w:t>About TAGLaw</w:t>
      </w:r>
    </w:p>
    <w:p w:rsidR="00BF5E3E" w:rsidRPr="000122AA" w:rsidRDefault="00BF5E3E" w:rsidP="00BF5E3E">
      <w:pPr>
        <w:rPr>
          <w:rFonts w:ascii="Times New Roman" w:hAnsi="Times New Roman"/>
          <w:sz w:val="22"/>
        </w:rPr>
      </w:pPr>
      <w:r w:rsidRPr="000122AA">
        <w:rPr>
          <w:rFonts w:ascii="Times New Roman" w:eastAsia="Cambria" w:hAnsi="Times New Roman"/>
          <w:sz w:val="22"/>
        </w:rPr>
        <w:t xml:space="preserve">Founded in 1998, TAGLaw is an international alliance of high quality, independent law firms. Combined with </w:t>
      </w:r>
      <w:hyperlink r:id="rId9" w:history="1">
        <w:r w:rsidRPr="000122AA">
          <w:rPr>
            <w:rStyle w:val="Hyperlink"/>
            <w:rFonts w:ascii="Times New Roman" w:eastAsia="Cambria" w:hAnsi="Times New Roman"/>
            <w:sz w:val="22"/>
          </w:rPr>
          <w:t>TIAG</w:t>
        </w:r>
      </w:hyperlink>
      <w:r w:rsidRPr="000122AA">
        <w:rPr>
          <w:rFonts w:ascii="Times New Roman" w:eastAsia="Cambria" w:hAnsi="Times New Roman"/>
          <w:sz w:val="22"/>
        </w:rPr>
        <w:t>, an alliance of independent accounting firms, they provide professional accounting, financial and legal services on a worldwide scale.  With approximately 12,500 professionals in over 260 member firms, and</w:t>
      </w:r>
      <w:r w:rsidR="00D32DFA">
        <w:rPr>
          <w:rFonts w:ascii="Times New Roman" w:eastAsia="Cambria" w:hAnsi="Times New Roman"/>
          <w:sz w:val="22"/>
        </w:rPr>
        <w:t xml:space="preserve"> more than 450 offices in over 9</w:t>
      </w:r>
      <w:r w:rsidRPr="000122AA">
        <w:rPr>
          <w:rFonts w:ascii="Times New Roman" w:eastAsia="Cambria" w:hAnsi="Times New Roman"/>
          <w:sz w:val="22"/>
        </w:rPr>
        <w:t xml:space="preserve">0 countries, the two alliances serve tens of thousands of clients from all industry and commercial sectors. </w:t>
      </w:r>
      <w:r w:rsidRPr="000122AA">
        <w:rPr>
          <w:rFonts w:ascii="Times New Roman" w:hAnsi="Times New Roman"/>
          <w:sz w:val="22"/>
        </w:rPr>
        <w:t xml:space="preserve">For more information visit </w:t>
      </w:r>
      <w:hyperlink r:id="rId10" w:history="1">
        <w:r w:rsidRPr="000122AA">
          <w:rPr>
            <w:rStyle w:val="Hyperlink"/>
            <w:rFonts w:ascii="Times New Roman" w:hAnsi="Times New Roman"/>
            <w:sz w:val="22"/>
          </w:rPr>
          <w:t>www.TAGLaw.com</w:t>
        </w:r>
      </w:hyperlink>
      <w:r w:rsidRPr="000122AA">
        <w:rPr>
          <w:rFonts w:ascii="Times New Roman" w:hAnsi="Times New Roman"/>
          <w:sz w:val="22"/>
        </w:rPr>
        <w:t>.</w:t>
      </w:r>
    </w:p>
    <w:p w:rsidR="00BF5E3E" w:rsidRPr="000122AA" w:rsidRDefault="00BF5E3E" w:rsidP="00BF5E3E">
      <w:pPr>
        <w:rPr>
          <w:rFonts w:ascii="Times New Roman" w:hAnsi="Times New Roman"/>
          <w:sz w:val="22"/>
        </w:rPr>
      </w:pPr>
    </w:p>
    <w:p w:rsidR="00BF5E3E" w:rsidRPr="000122AA" w:rsidRDefault="00BF5E3E" w:rsidP="00BF5E3E">
      <w:pPr>
        <w:rPr>
          <w:rFonts w:ascii="Times New Roman" w:hAnsi="Times New Roman"/>
          <w:sz w:val="22"/>
        </w:rPr>
      </w:pPr>
      <w:r w:rsidRPr="000122AA">
        <w:rPr>
          <w:rFonts w:ascii="Times New Roman" w:hAnsi="Times New Roman"/>
          <w:b/>
          <w:i/>
          <w:sz w:val="22"/>
        </w:rPr>
        <w:t>About Chambers Global</w:t>
      </w:r>
    </w:p>
    <w:p w:rsidR="00BF5E3E" w:rsidRPr="000122AA" w:rsidRDefault="00BF5E3E" w:rsidP="00BF5E3E">
      <w:pPr>
        <w:rPr>
          <w:rFonts w:ascii="Times New Roman" w:hAnsi="Times New Roman"/>
          <w:sz w:val="22"/>
        </w:rPr>
      </w:pPr>
      <w:r w:rsidRPr="000122AA">
        <w:rPr>
          <w:rFonts w:ascii="Times New Roman" w:hAnsi="Times New Roman"/>
          <w:sz w:val="22"/>
        </w:rPr>
        <w:t xml:space="preserve">Since 1999, Chambers and Partners has researched the legal markets of over 180 countries, identifying the leading lawyers, law firms and networks worldwide through interviews with thousands of lawyers and their clients. Chambers prestigious reputation is based on the independence and objectivity of our research. </w:t>
      </w:r>
      <w:proofErr w:type="gramStart"/>
      <w:r w:rsidRPr="000122AA">
        <w:rPr>
          <w:rFonts w:ascii="Times New Roman" w:hAnsi="Times New Roman"/>
          <w:sz w:val="22"/>
        </w:rPr>
        <w:t xml:space="preserve">For more information on Chambers Global visit, </w:t>
      </w:r>
      <w:hyperlink r:id="rId11" w:history="1">
        <w:r w:rsidRPr="000122AA">
          <w:rPr>
            <w:rStyle w:val="Hyperlink"/>
            <w:rFonts w:ascii="Times New Roman" w:hAnsi="Times New Roman"/>
            <w:sz w:val="22"/>
          </w:rPr>
          <w:t>www.chambersandpartners.com/global</w:t>
        </w:r>
      </w:hyperlink>
      <w:r w:rsidRPr="000122AA">
        <w:rPr>
          <w:sz w:val="22"/>
        </w:rPr>
        <w:t>.</w:t>
      </w:r>
      <w:proofErr w:type="gramEnd"/>
      <w:r w:rsidRPr="000122AA">
        <w:rPr>
          <w:rFonts w:ascii="Times New Roman" w:hAnsi="Times New Roman"/>
          <w:sz w:val="22"/>
        </w:rPr>
        <w:t xml:space="preserve"> </w:t>
      </w:r>
    </w:p>
    <w:p w:rsidR="00BF5E3E" w:rsidRPr="000122AA" w:rsidRDefault="00BF5E3E" w:rsidP="00BF5E3E">
      <w:pPr>
        <w:rPr>
          <w:rFonts w:ascii="Times New Roman" w:hAnsi="Times New Roman"/>
          <w:sz w:val="22"/>
        </w:rPr>
      </w:pPr>
    </w:p>
    <w:p w:rsidR="00BF5E3E" w:rsidRPr="000122AA" w:rsidRDefault="00BF5E3E" w:rsidP="00BF5E3E">
      <w:pPr>
        <w:rPr>
          <w:rFonts w:ascii="Times New Roman" w:hAnsi="Times New Roman"/>
          <w:sz w:val="22"/>
        </w:rPr>
      </w:pPr>
    </w:p>
    <w:p w:rsidR="00BF5E3E" w:rsidRPr="000122AA" w:rsidRDefault="00BF5E3E" w:rsidP="00BF5E3E">
      <w:pPr>
        <w:tabs>
          <w:tab w:val="center" w:pos="4680"/>
          <w:tab w:val="right" w:pos="9270"/>
        </w:tabs>
        <w:rPr>
          <w:rFonts w:ascii="Times New Roman" w:hAnsi="Times New Roman"/>
          <w:sz w:val="22"/>
        </w:rPr>
      </w:pPr>
      <w:r w:rsidRPr="000122AA">
        <w:rPr>
          <w:rFonts w:ascii="Times New Roman" w:hAnsi="Times New Roman"/>
          <w:b/>
          <w:sz w:val="22"/>
        </w:rPr>
        <w:tab/>
        <w:t>###</w:t>
      </w:r>
    </w:p>
    <w:p w:rsidR="00F21107" w:rsidRPr="007A6D7B" w:rsidRDefault="00F21107" w:rsidP="002D0A73">
      <w:pPr>
        <w:tabs>
          <w:tab w:val="center" w:pos="4680"/>
          <w:tab w:val="right" w:pos="9270"/>
        </w:tabs>
        <w:rPr>
          <w:rFonts w:ascii="Times New Roman" w:hAnsi="Times New Roman"/>
          <w:sz w:val="23"/>
        </w:rPr>
      </w:pPr>
    </w:p>
    <w:sectPr w:rsidR="00F21107" w:rsidRPr="007A6D7B" w:rsidSect="00F21107">
      <w:headerReference w:type="default" r:id="rId12"/>
      <w:footerReference w:type="default" r:id="rId13"/>
      <w:headerReference w:type="first" r:id="rId14"/>
      <w:footerReference w:type="first" r:id="rId15"/>
      <w:pgSz w:w="12240" w:h="15840"/>
      <w:pgMar w:top="2160" w:right="1440" w:bottom="792" w:left="1440" w:footer="792" w:gutter="0"/>
      <w:titlePg/>
      <w:printerSettings r:id="rId1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B0F" w:rsidRDefault="00AA6B0F">
      <w:r>
        <w:separator/>
      </w:r>
    </w:p>
  </w:endnote>
  <w:endnote w:type="continuationSeparator" w:id="0">
    <w:p w:rsidR="00AA6B0F" w:rsidRDefault="00AA6B0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59"/>
    <w:family w:val="auto"/>
    <w:pitch w:val="variable"/>
    <w:sig w:usb0="00000201" w:usb1="00000000" w:usb2="00000000" w:usb3="00000000" w:csb0="00000004"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003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0F" w:rsidRDefault="00C61113" w:rsidP="00F21107">
    <w:pPr>
      <w:pStyle w:val="Footer"/>
      <w:jc w:val="center"/>
      <w:rPr>
        <w:rFonts w:ascii="Arial" w:hAnsi="Arial"/>
        <w:color w:val="07065E"/>
        <w:spacing w:val="20"/>
        <w:sz w:val="22"/>
      </w:rPr>
    </w:pPr>
    <w:r>
      <w:rPr>
        <w:rFonts w:ascii="Arial" w:hAnsi="Arial"/>
        <w:noProof/>
        <w:color w:val="07065E"/>
        <w:spacing w:val="20"/>
        <w:sz w:val="22"/>
      </w:rPr>
      <w:pict>
        <v:line id="_x0000_s2053" style="position:absolute;left:0;text-align:left;flip:y;z-index:251655680;mso-wrap-edited:f;mso-position-horizontal:center" from="0,-.1pt" to="540pt,.7pt" wrapcoords="-30 0 -30 0 10860 0 10860 0 -30 0" strokecolor="#07065e" strokeweight="1pt">
          <v:fill o:detectmouseclick="t"/>
          <v:shadow opacity="22938f" mv:blur="38100f" offset="0,2pt"/>
          <v:textbox inset=",7.2pt,,7.2pt"/>
          <w10:wrap type="tight"/>
        </v:line>
      </w:pict>
    </w:r>
  </w:p>
  <w:p w:rsidR="00AA6B0F" w:rsidRPr="004E5A8A" w:rsidRDefault="00AA6B0F" w:rsidP="00F21107">
    <w:pPr>
      <w:pStyle w:val="Footer"/>
      <w:jc w:val="center"/>
      <w:rPr>
        <w:rFonts w:ascii="Arial" w:hAnsi="Arial"/>
        <w:color w:val="07065E"/>
        <w:spacing w:val="20"/>
        <w:sz w:val="22"/>
      </w:rPr>
    </w:pPr>
    <w:r w:rsidRPr="00332A41">
      <w:rPr>
        <w:rFonts w:ascii="Arial" w:hAnsi="Arial"/>
        <w:color w:val="07065E"/>
        <w:spacing w:val="20"/>
        <w:sz w:val="22"/>
      </w:rPr>
      <w:t>TAG</w:t>
    </w:r>
    <w:r>
      <w:rPr>
        <w:rFonts w:ascii="Arial" w:hAnsi="Arial"/>
        <w:color w:val="07065E"/>
        <w:spacing w:val="20"/>
        <w:sz w:val="22"/>
      </w:rPr>
      <w:t>Law</w:t>
    </w:r>
    <w:r w:rsidRPr="00332A41">
      <w:rPr>
        <w:rFonts w:ascii="Arial" w:hAnsi="Arial"/>
        <w:color w:val="07065E"/>
        <w:spacing w:val="20"/>
        <w:sz w:val="22"/>
      </w:rPr>
      <w:t xml:space="preserve">: A Worldwide </w:t>
    </w:r>
    <w:r>
      <w:rPr>
        <w:rFonts w:ascii="Arial" w:hAnsi="Arial"/>
        <w:color w:val="07065E"/>
        <w:spacing w:val="20"/>
        <w:sz w:val="22"/>
      </w:rPr>
      <w:t>Alliance</w:t>
    </w:r>
    <w:r w:rsidRPr="00332A41">
      <w:rPr>
        <w:rFonts w:ascii="Arial" w:hAnsi="Arial"/>
        <w:color w:val="07065E"/>
        <w:spacing w:val="20"/>
        <w:sz w:val="22"/>
      </w:rPr>
      <w:t xml:space="preserve"> of </w:t>
    </w:r>
    <w:r>
      <w:rPr>
        <w:rFonts w:ascii="Arial" w:hAnsi="Arial"/>
        <w:color w:val="07065E"/>
        <w:spacing w:val="20"/>
        <w:sz w:val="22"/>
      </w:rPr>
      <w:t>Independent</w:t>
    </w:r>
    <w:r w:rsidRPr="00332A41">
      <w:rPr>
        <w:rFonts w:ascii="Arial" w:hAnsi="Arial"/>
        <w:color w:val="07065E"/>
        <w:spacing w:val="20"/>
        <w:sz w:val="22"/>
      </w:rPr>
      <w:t xml:space="preserve"> </w:t>
    </w:r>
    <w:r>
      <w:rPr>
        <w:rFonts w:ascii="Arial" w:hAnsi="Arial"/>
        <w:color w:val="07065E"/>
        <w:spacing w:val="20"/>
        <w:sz w:val="22"/>
      </w:rPr>
      <w:t>Law Firms</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0F" w:rsidRDefault="00C61113" w:rsidP="00F21107">
    <w:pPr>
      <w:pStyle w:val="Footer"/>
      <w:jc w:val="center"/>
      <w:rPr>
        <w:rFonts w:ascii="Arial" w:hAnsi="Arial"/>
        <w:color w:val="07065E"/>
        <w:spacing w:val="20"/>
        <w:sz w:val="22"/>
      </w:rPr>
    </w:pPr>
    <w:r>
      <w:rPr>
        <w:rFonts w:ascii="Arial" w:hAnsi="Arial"/>
        <w:noProof/>
        <w:color w:val="07065E"/>
        <w:spacing w:val="20"/>
        <w:sz w:val="22"/>
      </w:rPr>
      <w:pict>
        <v:line id="_x0000_s2057" style="position:absolute;left:0;text-align:left;flip:y;z-index:251659776;mso-wrap-edited:f" from="-36.2pt,6.4pt" to="503.8pt,7.2pt" wrapcoords="-30 0 -30 0 10860 0 10860 0 -30 0" strokecolor="#07065e" strokeweight="1pt">
          <v:fill o:detectmouseclick="t"/>
          <v:shadow opacity="22938f" mv:blur="38100f" offset="0,2pt"/>
          <v:textbox inset=",7.2pt,,7.2pt"/>
          <w10:wrap type="tight"/>
        </v:line>
      </w:pict>
    </w:r>
  </w:p>
  <w:p w:rsidR="00AA6B0F" w:rsidRPr="007A6D7B" w:rsidRDefault="00AA6B0F" w:rsidP="00F21107">
    <w:pPr>
      <w:pStyle w:val="Footer"/>
      <w:jc w:val="center"/>
      <w:rPr>
        <w:rFonts w:ascii="Arial" w:hAnsi="Arial"/>
        <w:color w:val="07065E"/>
        <w:spacing w:val="20"/>
        <w:sz w:val="22"/>
      </w:rPr>
    </w:pPr>
    <w:r w:rsidRPr="00332A41">
      <w:rPr>
        <w:rFonts w:ascii="Arial" w:hAnsi="Arial"/>
        <w:color w:val="07065E"/>
        <w:spacing w:val="20"/>
        <w:sz w:val="22"/>
      </w:rPr>
      <w:t>TAG</w:t>
    </w:r>
    <w:r>
      <w:rPr>
        <w:rFonts w:ascii="Arial" w:hAnsi="Arial"/>
        <w:color w:val="07065E"/>
        <w:spacing w:val="20"/>
        <w:sz w:val="22"/>
      </w:rPr>
      <w:t>Law</w:t>
    </w:r>
    <w:r w:rsidRPr="00332A41">
      <w:rPr>
        <w:rFonts w:ascii="Arial" w:hAnsi="Arial"/>
        <w:color w:val="07065E"/>
        <w:spacing w:val="20"/>
        <w:sz w:val="22"/>
      </w:rPr>
      <w:t>: A Worldwide</w:t>
    </w:r>
    <w:r>
      <w:rPr>
        <w:rFonts w:ascii="Arial" w:hAnsi="Arial"/>
        <w:color w:val="07065E"/>
        <w:spacing w:val="20"/>
        <w:sz w:val="22"/>
      </w:rPr>
      <w:t xml:space="preserve"> Alliance</w:t>
    </w:r>
    <w:r w:rsidRPr="00332A41">
      <w:rPr>
        <w:rFonts w:ascii="Arial" w:hAnsi="Arial"/>
        <w:color w:val="07065E"/>
        <w:spacing w:val="20"/>
        <w:sz w:val="22"/>
      </w:rPr>
      <w:t xml:space="preserve"> of </w:t>
    </w:r>
    <w:r>
      <w:rPr>
        <w:rFonts w:ascii="Arial" w:hAnsi="Arial"/>
        <w:color w:val="07065E"/>
        <w:spacing w:val="20"/>
        <w:sz w:val="22"/>
      </w:rPr>
      <w:t>Independent</w:t>
    </w:r>
    <w:r w:rsidRPr="00332A41">
      <w:rPr>
        <w:rFonts w:ascii="Arial" w:hAnsi="Arial"/>
        <w:color w:val="07065E"/>
        <w:spacing w:val="20"/>
        <w:sz w:val="22"/>
      </w:rPr>
      <w:t xml:space="preserve"> </w:t>
    </w:r>
    <w:r>
      <w:rPr>
        <w:rFonts w:ascii="Arial" w:hAnsi="Arial"/>
        <w:color w:val="07065E"/>
        <w:spacing w:val="20"/>
        <w:sz w:val="22"/>
      </w:rPr>
      <w:t>Law Firms</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B0F" w:rsidRDefault="00AA6B0F">
      <w:r>
        <w:separator/>
      </w:r>
    </w:p>
  </w:footnote>
  <w:footnote w:type="continuationSeparator" w:id="0">
    <w:p w:rsidR="00AA6B0F" w:rsidRDefault="00AA6B0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0F" w:rsidRDefault="00AA6B0F" w:rsidP="00F21107">
    <w:pPr>
      <w:pStyle w:val="Header"/>
    </w:pPr>
  </w:p>
  <w:p w:rsidR="00AA6B0F" w:rsidRDefault="00AA6B0F">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0F" w:rsidRDefault="00AA6B0F">
    <w:pPr>
      <w:pStyle w:val="Header"/>
    </w:pPr>
    <w:r>
      <w:rPr>
        <w:noProof/>
      </w:rPr>
      <w:drawing>
        <wp:anchor distT="0" distB="0" distL="114300" distR="114300" simplePos="0" relativeHeight="251656704" behindDoc="1" locked="0" layoutInCell="1" allowOverlap="1">
          <wp:simplePos x="0" y="0"/>
          <wp:positionH relativeFrom="column">
            <wp:posOffset>4053840</wp:posOffset>
          </wp:positionH>
          <wp:positionV relativeFrom="paragraph">
            <wp:posOffset>-180975</wp:posOffset>
          </wp:positionV>
          <wp:extent cx="2621280" cy="1293495"/>
          <wp:effectExtent l="25400" t="0" r="0" b="0"/>
          <wp:wrapTight wrapText="bothSides">
            <wp:wrapPolygon edited="0">
              <wp:start x="-209" y="0"/>
              <wp:lineTo x="-209" y="21208"/>
              <wp:lineTo x="21558" y="21208"/>
              <wp:lineTo x="21558" y="0"/>
              <wp:lineTo x="-209" y="0"/>
            </wp:wrapPolygon>
          </wp:wrapTight>
          <wp:docPr id="6" name="Picture 0" descr="TAGLaw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GLaw logo - large.jpg"/>
                  <pic:cNvPicPr>
                    <a:picLocks noChangeAspect="1" noChangeArrowheads="1"/>
                  </pic:cNvPicPr>
                </pic:nvPicPr>
                <pic:blipFill>
                  <a:blip r:embed="rId1"/>
                  <a:srcRect/>
                  <a:stretch>
                    <a:fillRect/>
                  </a:stretch>
                </pic:blipFill>
                <pic:spPr bwMode="auto">
                  <a:xfrm>
                    <a:off x="0" y="0"/>
                    <a:ext cx="2621280" cy="1293495"/>
                  </a:xfrm>
                  <a:prstGeom prst="rect">
                    <a:avLst/>
                  </a:prstGeom>
                  <a:noFill/>
                  <a:ln w="9525">
                    <a:noFill/>
                    <a:miter lim="800000"/>
                    <a:headEnd/>
                    <a:tailEnd/>
                  </a:ln>
                </pic:spPr>
              </pic:pic>
            </a:graphicData>
          </a:graphic>
        </wp:anchor>
      </w:drawing>
    </w:r>
    <w:r w:rsidR="00C61113">
      <w:rPr>
        <w:noProof/>
      </w:rPr>
      <w:pict>
        <v:line id="_x0000_s2056" style="position:absolute;flip:y;z-index:251658752;mso-wrap-edited:f;mso-position-horizontal-relative:text;mso-position-vertical-relative:text" from="-24.5pt,75pt" to="515.5pt,75.8pt" wrapcoords="-30 0 -30 0 10860 0 10860 0 -30 0" strokecolor="#07065e" strokeweight="1pt">
          <v:fill o:detectmouseclick="t"/>
          <v:shadow opacity="22938f" mv:blur="38100f" offset="0,2pt"/>
          <v:textbox inset=",7.2pt,,7.2pt"/>
          <w10:wrap type="tight"/>
        </v:line>
      </w:pict>
    </w:r>
    <w:r w:rsidR="00C61113">
      <w:rPr>
        <w:noProof/>
      </w:rPr>
      <w:pict>
        <v:shapetype id="_x0000_t202" coordsize="21600,21600" o:spt="202" path="m0,0l0,21600,21600,21600,21600,0xe">
          <v:stroke joinstyle="miter"/>
          <v:path gradientshapeok="t" o:connecttype="rect"/>
        </v:shapetype>
        <v:shape id="_x0000_s2055" type="#_x0000_t202" style="position:absolute;margin-left:-30.4pt;margin-top:9.6pt;width:201.45pt;height:64.2pt;z-index:251657728;mso-wrap-edited:f;mso-position-horizontal-relative:text;mso-position-vertical-relative:text" wrapcoords="-80 0 -80 21159 21600 21159 21600 0 -80 0" stroked="f">
          <v:textbox style="mso-next-textbox:#_x0000_s2055">
            <w:txbxContent>
              <w:p w:rsidR="00AA6B0F" w:rsidRPr="009D32AC" w:rsidRDefault="00AA6B0F" w:rsidP="00F21107">
                <w:pPr>
                  <w:pStyle w:val="BodyText"/>
                  <w:spacing w:after="0"/>
                  <w:rPr>
                    <w:rFonts w:ascii="Arial" w:hAnsi="Arial"/>
                    <w:b/>
                    <w:color w:val="07065E"/>
                    <w:kern w:val="2"/>
                    <w:szCs w:val="18"/>
                  </w:rPr>
                </w:pPr>
                <w:r w:rsidRPr="009D32AC">
                  <w:rPr>
                    <w:rFonts w:ascii="Arial" w:hAnsi="Arial"/>
                    <w:b/>
                    <w:color w:val="07065E"/>
                    <w:kern w:val="2"/>
                    <w:szCs w:val="18"/>
                  </w:rPr>
                  <w:t>TAGLaw</w:t>
                </w:r>
                <w:r w:rsidRPr="009D32AC">
                  <w:rPr>
                    <w:rFonts w:ascii="Arial" w:hAnsi="Arial"/>
                    <w:b/>
                    <w:color w:val="07065E"/>
                    <w:kern w:val="2"/>
                    <w:szCs w:val="18"/>
                    <w:vertAlign w:val="superscript"/>
                  </w:rPr>
                  <w:t>®</w:t>
                </w:r>
              </w:p>
              <w:p w:rsidR="00AA6B0F" w:rsidRDefault="00AA6B0F" w:rsidP="00F21107">
                <w:pPr>
                  <w:pStyle w:val="BodyText"/>
                  <w:spacing w:after="0"/>
                  <w:rPr>
                    <w:rFonts w:ascii="Arial" w:hAnsi="Arial"/>
                    <w:color w:val="07065E"/>
                    <w:kern w:val="2"/>
                    <w:sz w:val="18"/>
                    <w:szCs w:val="18"/>
                  </w:rPr>
                </w:pPr>
                <w:r w:rsidRPr="00FF0E3E">
                  <w:rPr>
                    <w:rFonts w:ascii="Arial" w:hAnsi="Arial"/>
                    <w:color w:val="07065E"/>
                    <w:kern w:val="2"/>
                    <w:sz w:val="18"/>
                    <w:szCs w:val="18"/>
                  </w:rPr>
                  <w:t>150 Second Avenue North, Suite 710</w:t>
                </w:r>
              </w:p>
              <w:p w:rsidR="00AA6B0F" w:rsidRDefault="00AA6B0F" w:rsidP="00F21107">
                <w:pPr>
                  <w:pStyle w:val="BodyText"/>
                  <w:spacing w:after="0"/>
                  <w:rPr>
                    <w:rFonts w:ascii="Arial" w:hAnsi="Arial"/>
                    <w:color w:val="07065E"/>
                    <w:kern w:val="2"/>
                    <w:sz w:val="18"/>
                    <w:szCs w:val="18"/>
                  </w:rPr>
                </w:pPr>
                <w:r w:rsidRPr="00FF0E3E">
                  <w:rPr>
                    <w:rFonts w:ascii="Arial" w:hAnsi="Arial"/>
                    <w:color w:val="07065E"/>
                    <w:kern w:val="2"/>
                    <w:sz w:val="18"/>
                    <w:szCs w:val="18"/>
                  </w:rPr>
                  <w:t>St. Petersburg, FL 33701</w:t>
                </w:r>
              </w:p>
              <w:p w:rsidR="00AA6B0F" w:rsidRDefault="00AA6B0F" w:rsidP="00F21107">
                <w:pPr>
                  <w:pStyle w:val="BodyText"/>
                  <w:spacing w:after="0"/>
                  <w:rPr>
                    <w:rFonts w:ascii="Arial" w:hAnsi="Arial"/>
                    <w:color w:val="07065E"/>
                    <w:kern w:val="2"/>
                    <w:sz w:val="18"/>
                    <w:szCs w:val="18"/>
                  </w:rPr>
                </w:pPr>
                <w:r w:rsidRPr="00FF0E3E">
                  <w:rPr>
                    <w:rFonts w:ascii="Arial" w:hAnsi="Arial"/>
                    <w:color w:val="07065E"/>
                    <w:kern w:val="2"/>
                    <w:sz w:val="18"/>
                    <w:szCs w:val="18"/>
                  </w:rPr>
                  <w:t xml:space="preserve">Phone: </w:t>
                </w:r>
                <w:r>
                  <w:rPr>
                    <w:rFonts w:ascii="Arial" w:hAnsi="Arial"/>
                    <w:color w:val="07065E"/>
                    <w:kern w:val="2"/>
                    <w:sz w:val="18"/>
                    <w:szCs w:val="18"/>
                  </w:rPr>
                  <w:t>727.895.</w:t>
                </w:r>
                <w:r w:rsidRPr="00FF0E3E">
                  <w:rPr>
                    <w:rFonts w:ascii="Arial" w:hAnsi="Arial"/>
                    <w:color w:val="07065E"/>
                    <w:kern w:val="2"/>
                    <w:sz w:val="18"/>
                    <w:szCs w:val="18"/>
                  </w:rPr>
                  <w:t>3720</w:t>
                </w:r>
                <w:r>
                  <w:rPr>
                    <w:rFonts w:ascii="Arial" w:hAnsi="Arial"/>
                    <w:color w:val="07065E"/>
                    <w:kern w:val="2"/>
                    <w:sz w:val="18"/>
                    <w:szCs w:val="18"/>
                  </w:rPr>
                  <w:t xml:space="preserve"> • Fax: 727.895.</w:t>
                </w:r>
                <w:r w:rsidRPr="00FF0E3E">
                  <w:rPr>
                    <w:rFonts w:ascii="Arial" w:hAnsi="Arial"/>
                    <w:color w:val="07065E"/>
                    <w:kern w:val="2"/>
                    <w:sz w:val="18"/>
                    <w:szCs w:val="18"/>
                  </w:rPr>
                  <w:t>3722</w:t>
                </w:r>
              </w:p>
              <w:p w:rsidR="00AA6B0F" w:rsidRDefault="00AA6B0F" w:rsidP="00F21107">
                <w:pPr>
                  <w:pStyle w:val="BodyText"/>
                  <w:spacing w:after="0"/>
                  <w:rPr>
                    <w:rFonts w:ascii="Arial" w:hAnsi="Arial"/>
                    <w:color w:val="07065E"/>
                    <w:kern w:val="2"/>
                    <w:sz w:val="18"/>
                    <w:szCs w:val="18"/>
                  </w:rPr>
                </w:pPr>
                <w:r>
                  <w:rPr>
                    <w:rFonts w:ascii="Arial" w:hAnsi="Arial"/>
                    <w:color w:val="07065E"/>
                    <w:kern w:val="2"/>
                    <w:sz w:val="18"/>
                    <w:szCs w:val="18"/>
                  </w:rPr>
                  <w:t>www.TAGLaw.com</w:t>
                </w:r>
              </w:p>
              <w:p w:rsidR="00AA6B0F" w:rsidRPr="00FF0E3E" w:rsidRDefault="00AA6B0F" w:rsidP="00F21107">
                <w:pPr>
                  <w:pStyle w:val="BodyText"/>
                  <w:spacing w:after="0"/>
                  <w:rPr>
                    <w:rFonts w:ascii="Arial" w:hAnsi="Arial"/>
                    <w:b/>
                    <w:color w:val="07065E"/>
                    <w:kern w:val="2"/>
                  </w:rPr>
                </w:pPr>
              </w:p>
            </w:txbxContent>
          </v:textbox>
          <w10:wrap type="tight"/>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3A34"/>
    <w:multiLevelType w:val="hybridMultilevel"/>
    <w:tmpl w:val="2AE04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70C10"/>
    <w:multiLevelType w:val="multilevel"/>
    <w:tmpl w:val="C134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721CA7"/>
    <w:multiLevelType w:val="multilevel"/>
    <w:tmpl w:val="E1AC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953B7C"/>
    <w:multiLevelType w:val="multilevel"/>
    <w:tmpl w:val="73D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61"/>
    <o:shapelayout v:ext="edit">
      <o:idmap v:ext="edit" data="2"/>
    </o:shapelayout>
  </w:hdrShapeDefaults>
  <w:footnotePr>
    <w:footnote w:id="-1"/>
    <w:footnote w:id="0"/>
  </w:footnotePr>
  <w:endnotePr>
    <w:endnote w:id="-1"/>
    <w:endnote w:id="0"/>
  </w:endnotePr>
  <w:compat/>
  <w:rsids>
    <w:rsidRoot w:val="004546B3"/>
    <w:rsid w:val="000122AA"/>
    <w:rsid w:val="00016D81"/>
    <w:rsid w:val="00042DD5"/>
    <w:rsid w:val="00090D75"/>
    <w:rsid w:val="000E13D9"/>
    <w:rsid w:val="00105B95"/>
    <w:rsid w:val="00124C08"/>
    <w:rsid w:val="00146A7B"/>
    <w:rsid w:val="002078C9"/>
    <w:rsid w:val="0021074A"/>
    <w:rsid w:val="002439BF"/>
    <w:rsid w:val="002D0A73"/>
    <w:rsid w:val="003328B4"/>
    <w:rsid w:val="003547AA"/>
    <w:rsid w:val="003833C7"/>
    <w:rsid w:val="003D7813"/>
    <w:rsid w:val="004546B3"/>
    <w:rsid w:val="004857B3"/>
    <w:rsid w:val="00487B7B"/>
    <w:rsid w:val="004A4061"/>
    <w:rsid w:val="004E2F2D"/>
    <w:rsid w:val="00513ED0"/>
    <w:rsid w:val="00515BE9"/>
    <w:rsid w:val="005435C9"/>
    <w:rsid w:val="00621E81"/>
    <w:rsid w:val="0071097D"/>
    <w:rsid w:val="007304BD"/>
    <w:rsid w:val="007649D3"/>
    <w:rsid w:val="007A5F93"/>
    <w:rsid w:val="0080365F"/>
    <w:rsid w:val="008057D9"/>
    <w:rsid w:val="0086211B"/>
    <w:rsid w:val="00876332"/>
    <w:rsid w:val="00876394"/>
    <w:rsid w:val="00885C1F"/>
    <w:rsid w:val="008A5AA5"/>
    <w:rsid w:val="009A525C"/>
    <w:rsid w:val="009E3CF6"/>
    <w:rsid w:val="009F2D8B"/>
    <w:rsid w:val="00A76BE7"/>
    <w:rsid w:val="00AA6B0F"/>
    <w:rsid w:val="00AB33E7"/>
    <w:rsid w:val="00AC3E15"/>
    <w:rsid w:val="00AF2C22"/>
    <w:rsid w:val="00AF3436"/>
    <w:rsid w:val="00B1274A"/>
    <w:rsid w:val="00BC6F2C"/>
    <w:rsid w:val="00BF5E3E"/>
    <w:rsid w:val="00C16D59"/>
    <w:rsid w:val="00C53636"/>
    <w:rsid w:val="00C61113"/>
    <w:rsid w:val="00D32DFA"/>
    <w:rsid w:val="00D4703A"/>
    <w:rsid w:val="00D72500"/>
    <w:rsid w:val="00DA1441"/>
    <w:rsid w:val="00DE717A"/>
    <w:rsid w:val="00E624E5"/>
    <w:rsid w:val="00E82AE5"/>
    <w:rsid w:val="00F0038A"/>
    <w:rsid w:val="00F21107"/>
    <w:rsid w:val="00F34322"/>
    <w:rsid w:val="00F45E59"/>
    <w:rsid w:val="00F77061"/>
    <w:rsid w:val="00FA7F74"/>
    <w:rsid w:val="00FB22F2"/>
    <w:rsid w:val="00FC402A"/>
    <w:rsid w:val="00FC71F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546B3"/>
    <w:rPr>
      <w:rFonts w:ascii="Times" w:eastAsia="Times New Roman" w:hAnsi="Time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9238BD"/>
    <w:pPr>
      <w:spacing w:after="120"/>
    </w:pPr>
    <w:rPr>
      <w:sz w:val="20"/>
    </w:rPr>
  </w:style>
  <w:style w:type="character" w:customStyle="1" w:styleId="BodyTextChar">
    <w:name w:val="Body Text Char"/>
    <w:link w:val="BodyText"/>
    <w:rsid w:val="009238BD"/>
    <w:rPr>
      <w:rFonts w:ascii="Times" w:eastAsia="Times New Roman" w:hAnsi="Times" w:cs="Times New Roman"/>
      <w:szCs w:val="20"/>
    </w:rPr>
  </w:style>
  <w:style w:type="paragraph" w:styleId="Header">
    <w:name w:val="header"/>
    <w:basedOn w:val="Normal"/>
    <w:link w:val="HeaderChar"/>
    <w:rsid w:val="009238BD"/>
    <w:pPr>
      <w:tabs>
        <w:tab w:val="center" w:pos="4320"/>
        <w:tab w:val="right" w:pos="8640"/>
      </w:tabs>
    </w:pPr>
    <w:rPr>
      <w:rFonts w:ascii="Cambria" w:eastAsia="Cambria" w:hAnsi="Cambria"/>
      <w:sz w:val="20"/>
    </w:rPr>
  </w:style>
  <w:style w:type="character" w:customStyle="1" w:styleId="HeaderChar">
    <w:name w:val="Header Char"/>
    <w:link w:val="Header"/>
    <w:rsid w:val="009238BD"/>
    <w:rPr>
      <w:rFonts w:ascii="Cambria" w:eastAsia="Cambria" w:hAnsi="Cambria" w:cs="Times New Roman"/>
    </w:rPr>
  </w:style>
  <w:style w:type="paragraph" w:styleId="Footer">
    <w:name w:val="footer"/>
    <w:basedOn w:val="Normal"/>
    <w:link w:val="FooterChar"/>
    <w:rsid w:val="009238BD"/>
    <w:pPr>
      <w:tabs>
        <w:tab w:val="center" w:pos="4320"/>
        <w:tab w:val="right" w:pos="8640"/>
      </w:tabs>
    </w:pPr>
    <w:rPr>
      <w:rFonts w:ascii="Cambria" w:eastAsia="Cambria" w:hAnsi="Cambria"/>
      <w:sz w:val="20"/>
    </w:rPr>
  </w:style>
  <w:style w:type="character" w:customStyle="1" w:styleId="FooterChar">
    <w:name w:val="Footer Char"/>
    <w:link w:val="Footer"/>
    <w:rsid w:val="009238BD"/>
    <w:rPr>
      <w:rFonts w:ascii="Cambria" w:eastAsia="Cambria" w:hAnsi="Cambria" w:cs="Times New Roman"/>
    </w:rPr>
  </w:style>
  <w:style w:type="character" w:styleId="Hyperlink">
    <w:name w:val="Hyperlink"/>
    <w:rsid w:val="004546B3"/>
    <w:rPr>
      <w:color w:val="0000FF"/>
      <w:u w:val="single"/>
    </w:rPr>
  </w:style>
  <w:style w:type="table" w:styleId="TableGrid">
    <w:name w:val="Table Grid"/>
    <w:basedOn w:val="TableNormal"/>
    <w:rsid w:val="002078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BF5E3E"/>
    <w:rPr>
      <w:rFonts w:ascii="Lucida Grande" w:hAnsi="Lucida Grande"/>
      <w:sz w:val="18"/>
      <w:szCs w:val="18"/>
    </w:rPr>
  </w:style>
  <w:style w:type="character" w:customStyle="1" w:styleId="BalloonTextChar">
    <w:name w:val="Balloon Text Char"/>
    <w:basedOn w:val="DefaultParagraphFont"/>
    <w:link w:val="BalloonText"/>
    <w:rsid w:val="00BF5E3E"/>
    <w:rPr>
      <w:rFonts w:ascii="Lucida Grande" w:eastAsia="Times New Roman" w:hAnsi="Lucida Grande"/>
      <w:sz w:val="18"/>
      <w:szCs w:val="18"/>
    </w:rPr>
  </w:style>
  <w:style w:type="paragraph" w:styleId="Revision">
    <w:name w:val="Revision"/>
    <w:hidden/>
    <w:rsid w:val="00BF5E3E"/>
    <w:rPr>
      <w:rFonts w:ascii="Times" w:eastAsia="Times New Roman" w:hAnsi="Times"/>
    </w:rPr>
  </w:style>
  <w:style w:type="character" w:customStyle="1" w:styleId="BoldBlue">
    <w:name w:val="Bold Blue"/>
    <w:uiPriority w:val="99"/>
    <w:rsid w:val="00BF5E3E"/>
    <w:rPr>
      <w:b/>
      <w:bCs/>
      <w:color w:val="0000DB"/>
    </w:rPr>
  </w:style>
  <w:style w:type="paragraph" w:styleId="ListParagraph">
    <w:name w:val="List Paragraph"/>
    <w:basedOn w:val="Normal"/>
    <w:rsid w:val="00BF5E3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ambersandpartners.com/globa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aglaw.com" TargetMode="External"/><Relationship Id="rId8" Type="http://schemas.openxmlformats.org/officeDocument/2006/relationships/hyperlink" Target="http://www.FirmWebsite.com" TargetMode="External"/><Relationship Id="rId9" Type="http://schemas.openxmlformats.org/officeDocument/2006/relationships/hyperlink" Target="http://www.tiagnet.com" TargetMode="External"/><Relationship Id="rId10" Type="http://schemas.openxmlformats.org/officeDocument/2006/relationships/hyperlink" Target="http://www.TAGLaw.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ag:Documents:Admin:TAGLaw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TAGLawLetter.dot</Template>
  <TotalTime>95</TotalTime>
  <Pages>1</Pages>
  <Words>432</Words>
  <Characters>2465</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The Appleton Group, Inc.</Company>
  <LinksUpToDate>false</LinksUpToDate>
  <CharactersWithSpaces>3027</CharactersWithSpaces>
  <SharedDoc>false</SharedDoc>
  <HLinks>
    <vt:vector size="24" baseType="variant">
      <vt:variant>
        <vt:i4>6160401</vt:i4>
      </vt:variant>
      <vt:variant>
        <vt:i4>9</vt:i4>
      </vt:variant>
      <vt:variant>
        <vt:i4>0</vt:i4>
      </vt:variant>
      <vt:variant>
        <vt:i4>5</vt:i4>
      </vt:variant>
      <vt:variant>
        <vt:lpwstr>mailto:joe@taglaw.com</vt:lpwstr>
      </vt:variant>
      <vt:variant>
        <vt:lpwstr/>
      </vt:variant>
      <vt:variant>
        <vt:i4>1572900</vt:i4>
      </vt:variant>
      <vt:variant>
        <vt:i4>6</vt:i4>
      </vt:variant>
      <vt:variant>
        <vt:i4>0</vt:i4>
      </vt:variant>
      <vt:variant>
        <vt:i4>5</vt:i4>
      </vt:variant>
      <vt:variant>
        <vt:lpwstr>http://www.TAGLaw.com</vt:lpwstr>
      </vt:variant>
      <vt:variant>
        <vt:lpwstr/>
      </vt:variant>
      <vt:variant>
        <vt:i4>1835081</vt:i4>
      </vt:variant>
      <vt:variant>
        <vt:i4>3</vt:i4>
      </vt:variant>
      <vt:variant>
        <vt:i4>0</vt:i4>
      </vt:variant>
      <vt:variant>
        <vt:i4>5</vt:i4>
      </vt:variant>
      <vt:variant>
        <vt:lpwstr>http://www.jp.is</vt:lpwstr>
      </vt:variant>
      <vt:variant>
        <vt:lpwstr/>
      </vt:variant>
      <vt:variant>
        <vt:i4>3670087</vt:i4>
      </vt:variant>
      <vt:variant>
        <vt:i4>0</vt:i4>
      </vt:variant>
      <vt:variant>
        <vt:i4>0</vt:i4>
      </vt:variant>
      <vt:variant>
        <vt:i4>5</vt:i4>
      </vt:variant>
      <vt:variant>
        <vt:lpwstr>http://taglaw.com/index.php?option=com_mtree&amp;task=viewlink&amp;link_id=7344&amp;Itemid=100085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Allen</dc:creator>
  <cp:keywords/>
  <cp:lastModifiedBy>Chris Cervellera</cp:lastModifiedBy>
  <cp:revision>56</cp:revision>
  <dcterms:created xsi:type="dcterms:W3CDTF">2013-02-06T18:29:00Z</dcterms:created>
  <dcterms:modified xsi:type="dcterms:W3CDTF">2013-03-15T15:56:00Z</dcterms:modified>
</cp:coreProperties>
</file>